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C170B" w14:textId="138E4E03" w:rsidR="00D870C9" w:rsidRPr="00D570F7" w:rsidRDefault="006F1285" w:rsidP="00B90952">
      <w:pPr>
        <w:autoSpaceDE w:val="0"/>
        <w:spacing w:after="0" w:line="276" w:lineRule="auto"/>
        <w:jc w:val="right"/>
        <w:rPr>
          <w:rFonts w:asciiTheme="minorHAnsi" w:eastAsia="Times New Roman" w:hAnsiTheme="minorHAnsi" w:cstheme="minorHAnsi"/>
          <w:i/>
          <w:iCs/>
          <w:lang w:eastAsia="zh-CN"/>
        </w:rPr>
      </w:pPr>
      <w:bookmarkStart w:id="0" w:name="_Hlk62472516"/>
      <w:r w:rsidRPr="00D570F7">
        <w:rPr>
          <w:rFonts w:asciiTheme="minorHAnsi" w:eastAsia="Times New Roman" w:hAnsiTheme="minorHAnsi" w:cstheme="minorHAnsi"/>
          <w:i/>
          <w:iCs/>
          <w:lang w:eastAsia="zh-CN"/>
        </w:rPr>
        <w:t>Załącznik do uchwały 1/I/202</w:t>
      </w:r>
      <w:r w:rsidR="00AC5002" w:rsidRPr="00D570F7">
        <w:rPr>
          <w:rFonts w:asciiTheme="minorHAnsi" w:eastAsia="Times New Roman" w:hAnsiTheme="minorHAnsi" w:cstheme="minorHAnsi"/>
          <w:i/>
          <w:iCs/>
          <w:lang w:eastAsia="zh-CN"/>
        </w:rPr>
        <w:t>6</w:t>
      </w:r>
      <w:r w:rsidRPr="00D570F7">
        <w:rPr>
          <w:rFonts w:asciiTheme="minorHAnsi" w:eastAsia="Times New Roman" w:hAnsiTheme="minorHAnsi" w:cstheme="minorHAnsi"/>
          <w:i/>
          <w:iCs/>
          <w:lang w:eastAsia="zh-CN"/>
        </w:rPr>
        <w:t xml:space="preserve"> Zarządu ŚOT z dnia </w:t>
      </w:r>
      <w:r w:rsidR="00AB4688" w:rsidRPr="00D570F7">
        <w:rPr>
          <w:rFonts w:asciiTheme="minorHAnsi" w:eastAsia="Times New Roman" w:hAnsiTheme="minorHAnsi" w:cstheme="minorHAnsi"/>
          <w:i/>
          <w:iCs/>
          <w:lang w:eastAsia="zh-CN"/>
        </w:rPr>
        <w:t>16.01.</w:t>
      </w:r>
      <w:r w:rsidR="00AC5002" w:rsidRPr="00D570F7">
        <w:rPr>
          <w:rFonts w:asciiTheme="minorHAnsi" w:eastAsia="Times New Roman" w:hAnsiTheme="minorHAnsi" w:cstheme="minorHAnsi"/>
          <w:i/>
          <w:iCs/>
          <w:lang w:eastAsia="zh-CN"/>
        </w:rPr>
        <w:t>2026</w:t>
      </w:r>
      <w:r w:rsidRPr="00D570F7">
        <w:rPr>
          <w:rFonts w:asciiTheme="minorHAnsi" w:eastAsia="Times New Roman" w:hAnsiTheme="minorHAnsi" w:cstheme="minorHAnsi"/>
          <w:i/>
          <w:iCs/>
          <w:lang w:eastAsia="zh-CN"/>
        </w:rPr>
        <w:t xml:space="preserve"> r.</w:t>
      </w:r>
    </w:p>
    <w:p w14:paraId="643CBE23" w14:textId="77777777" w:rsidR="00D870C9" w:rsidRDefault="00D870C9" w:rsidP="00B90952">
      <w:pPr>
        <w:autoSpaceDE w:val="0"/>
        <w:spacing w:after="0" w:line="276" w:lineRule="auto"/>
        <w:jc w:val="center"/>
        <w:rPr>
          <w:rFonts w:asciiTheme="minorHAnsi" w:eastAsia="Times New Roman" w:hAnsiTheme="minorHAnsi" w:cstheme="minorHAnsi"/>
          <w:b/>
          <w:bCs/>
          <w:sz w:val="24"/>
          <w:szCs w:val="24"/>
          <w:lang w:eastAsia="zh-CN"/>
        </w:rPr>
      </w:pPr>
    </w:p>
    <w:p w14:paraId="095726F3" w14:textId="7C605D06" w:rsidR="00D870C9" w:rsidRDefault="006F1285" w:rsidP="00B90952">
      <w:pPr>
        <w:autoSpaceDE w:val="0"/>
        <w:spacing w:after="0" w:line="276" w:lineRule="auto"/>
        <w:jc w:val="center"/>
        <w:rPr>
          <w:rFonts w:asciiTheme="minorHAnsi" w:eastAsia="Times New Roman" w:hAnsiTheme="minorHAnsi" w:cstheme="minorHAnsi"/>
          <w:b/>
          <w:bCs/>
          <w:sz w:val="24"/>
          <w:szCs w:val="24"/>
          <w:lang w:eastAsia="zh-CN"/>
        </w:rPr>
      </w:pPr>
      <w:r>
        <w:rPr>
          <w:rFonts w:asciiTheme="minorHAnsi" w:eastAsia="Times New Roman" w:hAnsiTheme="minorHAnsi" w:cstheme="minorHAnsi"/>
          <w:b/>
          <w:bCs/>
          <w:sz w:val="24"/>
          <w:szCs w:val="24"/>
          <w:lang w:eastAsia="zh-CN"/>
        </w:rPr>
        <w:t xml:space="preserve">Zasady wspierania działań członków Śląskiej Organizacji Turystycznej </w:t>
      </w:r>
      <w:r>
        <w:rPr>
          <w:rFonts w:asciiTheme="minorHAnsi" w:eastAsia="Times New Roman" w:hAnsiTheme="minorHAnsi" w:cstheme="minorHAnsi"/>
          <w:b/>
          <w:bCs/>
          <w:sz w:val="24"/>
          <w:szCs w:val="24"/>
          <w:lang w:eastAsia="zh-CN"/>
        </w:rPr>
        <w:br/>
        <w:t xml:space="preserve">ukierunkowanych na tworzenie i promocję produktów turystycznych </w:t>
      </w:r>
      <w:r>
        <w:rPr>
          <w:rFonts w:asciiTheme="minorHAnsi" w:eastAsia="Times New Roman" w:hAnsiTheme="minorHAnsi" w:cstheme="minorHAnsi"/>
          <w:b/>
          <w:bCs/>
          <w:sz w:val="24"/>
          <w:szCs w:val="24"/>
          <w:lang w:eastAsia="zh-CN"/>
        </w:rPr>
        <w:br/>
        <w:t xml:space="preserve">o znaczeniu regionalnym </w:t>
      </w:r>
      <w:r>
        <w:rPr>
          <w:rFonts w:asciiTheme="minorHAnsi" w:eastAsia="Times New Roman" w:hAnsiTheme="minorHAnsi" w:cstheme="minorHAnsi"/>
          <w:b/>
          <w:bCs/>
          <w:sz w:val="24"/>
          <w:szCs w:val="24"/>
          <w:lang w:eastAsia="zh-CN"/>
        </w:rPr>
        <w:br/>
      </w:r>
      <w:bookmarkEnd w:id="0"/>
    </w:p>
    <w:p w14:paraId="6F7DF0C5" w14:textId="4C3CB35A" w:rsidR="00D870C9" w:rsidRDefault="006F1285" w:rsidP="00B90952">
      <w:pPr>
        <w:autoSpaceDE w:val="0"/>
        <w:spacing w:after="0" w:line="276" w:lineRule="auto"/>
        <w:jc w:val="center"/>
        <w:rPr>
          <w:rFonts w:asciiTheme="minorHAnsi" w:eastAsia="Times New Roman" w:hAnsiTheme="minorHAnsi" w:cstheme="minorHAnsi"/>
          <w:b/>
          <w:bCs/>
          <w:sz w:val="24"/>
          <w:szCs w:val="24"/>
          <w:lang w:eastAsia="zh-CN"/>
        </w:rPr>
      </w:pPr>
      <w:r>
        <w:rPr>
          <w:rFonts w:asciiTheme="minorHAnsi" w:eastAsia="Times New Roman" w:hAnsiTheme="minorHAnsi" w:cstheme="minorHAnsi"/>
          <w:b/>
          <w:bCs/>
          <w:sz w:val="24"/>
          <w:szCs w:val="24"/>
          <w:lang w:eastAsia="zh-CN"/>
        </w:rPr>
        <w:t xml:space="preserve">§ 1 </w:t>
      </w:r>
      <w:r>
        <w:rPr>
          <w:rFonts w:asciiTheme="minorHAnsi" w:eastAsia="Times New Roman" w:hAnsiTheme="minorHAnsi" w:cstheme="minorHAnsi"/>
          <w:b/>
          <w:bCs/>
          <w:i/>
          <w:iCs/>
          <w:sz w:val="24"/>
          <w:szCs w:val="24"/>
          <w:lang w:eastAsia="zh-CN"/>
        </w:rPr>
        <w:br/>
      </w:r>
      <w:r w:rsidR="00B90952">
        <w:rPr>
          <w:rFonts w:asciiTheme="minorHAnsi" w:eastAsia="Times New Roman" w:hAnsiTheme="minorHAnsi" w:cstheme="minorHAnsi"/>
          <w:b/>
          <w:bCs/>
          <w:i/>
          <w:iCs/>
          <w:sz w:val="24"/>
          <w:szCs w:val="24"/>
          <w:lang w:eastAsia="zh-CN"/>
        </w:rPr>
        <w:t xml:space="preserve"> </w:t>
      </w:r>
      <w:r>
        <w:rPr>
          <w:rFonts w:asciiTheme="minorHAnsi" w:eastAsia="Times New Roman" w:hAnsiTheme="minorHAnsi" w:cstheme="minorHAnsi"/>
          <w:b/>
          <w:bCs/>
          <w:i/>
          <w:iCs/>
          <w:sz w:val="24"/>
          <w:szCs w:val="24"/>
          <w:lang w:eastAsia="zh-CN"/>
        </w:rPr>
        <w:t xml:space="preserve"> </w:t>
      </w:r>
      <w:r>
        <w:rPr>
          <w:rFonts w:asciiTheme="minorHAnsi" w:eastAsia="Times New Roman" w:hAnsiTheme="minorHAnsi" w:cstheme="minorHAnsi"/>
          <w:b/>
          <w:bCs/>
          <w:sz w:val="24"/>
          <w:szCs w:val="24"/>
          <w:lang w:eastAsia="zh-CN"/>
        </w:rPr>
        <w:t>Zasady ogólne</w:t>
      </w:r>
    </w:p>
    <w:p w14:paraId="4D8AB41F" w14:textId="77777777" w:rsidR="00D870C9" w:rsidRDefault="00D870C9" w:rsidP="00B90952">
      <w:pPr>
        <w:autoSpaceDE w:val="0"/>
        <w:spacing w:after="0" w:line="276" w:lineRule="auto"/>
        <w:ind w:left="3540" w:firstLine="708"/>
        <w:rPr>
          <w:rFonts w:asciiTheme="minorHAnsi" w:eastAsia="Times New Roman" w:hAnsiTheme="minorHAnsi" w:cstheme="minorHAnsi"/>
          <w:b/>
          <w:bCs/>
          <w:sz w:val="24"/>
          <w:szCs w:val="24"/>
          <w:lang w:eastAsia="zh-CN"/>
        </w:rPr>
      </w:pPr>
    </w:p>
    <w:p w14:paraId="2225B655" w14:textId="7DA1030D" w:rsidR="008A0A3E"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Pr>
          <w:rFonts w:asciiTheme="minorHAnsi" w:eastAsia="Times New Roman" w:hAnsiTheme="minorHAnsi" w:cstheme="minorHAnsi"/>
          <w:sz w:val="24"/>
          <w:szCs w:val="24"/>
          <w:lang w:eastAsia="zh-CN"/>
        </w:rPr>
        <w:t xml:space="preserve"> Wsparcie jest kierowane do członków Śląskiej Organizacji Turystycznej, w tym zarządców</w:t>
      </w:r>
      <w:r w:rsidR="008A0A3E">
        <w:rPr>
          <w:rFonts w:asciiTheme="minorHAnsi" w:eastAsia="Times New Roman" w:hAnsiTheme="minorHAnsi" w:cstheme="minorHAnsi"/>
          <w:sz w:val="24"/>
          <w:szCs w:val="24"/>
          <w:lang w:eastAsia="zh-CN"/>
        </w:rPr>
        <w:t xml:space="preserve"> </w:t>
      </w:r>
      <w:r w:rsidR="00B90952">
        <w:rPr>
          <w:rFonts w:asciiTheme="minorHAnsi" w:eastAsia="Times New Roman" w:hAnsiTheme="minorHAnsi" w:cstheme="minorHAnsi"/>
          <w:sz w:val="24"/>
          <w:szCs w:val="24"/>
          <w:lang w:eastAsia="zh-CN"/>
        </w:rPr>
        <w:t xml:space="preserve"> </w:t>
      </w:r>
      <w:r w:rsidRPr="008A0A3E">
        <w:rPr>
          <w:rFonts w:asciiTheme="minorHAnsi" w:eastAsia="Times New Roman" w:hAnsiTheme="minorHAnsi" w:cstheme="minorHAnsi"/>
          <w:sz w:val="24"/>
          <w:szCs w:val="24"/>
          <w:lang w:eastAsia="zh-CN"/>
        </w:rPr>
        <w:t xml:space="preserve">regionalnych Marek Turystycznych, w celu dofinansowania działań ukierunkowanych </w:t>
      </w:r>
      <w:r w:rsidRPr="008A0A3E">
        <w:rPr>
          <w:rFonts w:asciiTheme="minorHAnsi" w:eastAsia="Times New Roman" w:hAnsiTheme="minorHAnsi" w:cstheme="minorHAnsi"/>
          <w:sz w:val="24"/>
          <w:szCs w:val="24"/>
          <w:lang w:eastAsia="zh-CN"/>
        </w:rPr>
        <w:br/>
        <w:t xml:space="preserve">na tworzenie i promocję produktów turystycznych o znaczeniu regionalnym. </w:t>
      </w:r>
    </w:p>
    <w:p w14:paraId="67013E9E" w14:textId="77777777" w:rsidR="008A0A3E"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asciiTheme="minorHAnsi" w:eastAsia="Times New Roman" w:hAnsiTheme="minorHAnsi" w:cstheme="minorHAnsi"/>
          <w:sz w:val="24"/>
          <w:szCs w:val="24"/>
          <w:lang w:eastAsia="zh-CN"/>
        </w:rPr>
        <w:t>Ustala się</w:t>
      </w:r>
      <w:r w:rsidR="00315106" w:rsidRPr="008A0A3E">
        <w:rPr>
          <w:rFonts w:asciiTheme="minorHAnsi" w:eastAsia="Times New Roman" w:hAnsiTheme="minorHAnsi" w:cstheme="minorHAnsi"/>
          <w:sz w:val="24"/>
          <w:szCs w:val="24"/>
          <w:lang w:eastAsia="zh-CN"/>
        </w:rPr>
        <w:t xml:space="preserve">, że </w:t>
      </w:r>
      <w:r w:rsidR="00AB4688" w:rsidRPr="008A0A3E">
        <w:rPr>
          <w:rFonts w:asciiTheme="minorHAnsi" w:eastAsia="Times New Roman" w:hAnsiTheme="minorHAnsi" w:cstheme="minorHAnsi"/>
          <w:sz w:val="24"/>
          <w:szCs w:val="24"/>
          <w:lang w:eastAsia="zh-CN"/>
        </w:rPr>
        <w:t>kwota przeznaczona na dofinansowanie działań członków jest określana</w:t>
      </w:r>
      <w:r w:rsidR="008A0A3E" w:rsidRPr="008A0A3E">
        <w:rPr>
          <w:rFonts w:asciiTheme="minorHAnsi" w:eastAsia="Times New Roman" w:hAnsiTheme="minorHAnsi" w:cstheme="minorHAnsi"/>
          <w:sz w:val="24"/>
          <w:szCs w:val="24"/>
          <w:lang w:eastAsia="zh-CN"/>
        </w:rPr>
        <w:t xml:space="preserve"> </w:t>
      </w:r>
      <w:r w:rsidR="00AB4688" w:rsidRPr="008A0A3E">
        <w:rPr>
          <w:rFonts w:asciiTheme="minorHAnsi" w:eastAsia="Times New Roman" w:hAnsiTheme="minorHAnsi" w:cstheme="minorHAnsi"/>
          <w:sz w:val="24"/>
          <w:szCs w:val="24"/>
          <w:lang w:eastAsia="zh-CN"/>
        </w:rPr>
        <w:t>każdorazowo w budżecie ŚOT na dany rok budżetowy,</w:t>
      </w:r>
      <w:r w:rsidR="00315106" w:rsidRPr="008A0A3E">
        <w:rPr>
          <w:rFonts w:asciiTheme="minorHAnsi" w:eastAsia="Times New Roman" w:hAnsiTheme="minorHAnsi" w:cstheme="minorHAnsi"/>
          <w:sz w:val="24"/>
          <w:szCs w:val="24"/>
          <w:lang w:eastAsia="zh-CN"/>
        </w:rPr>
        <w:t xml:space="preserve"> a </w:t>
      </w:r>
      <w:r w:rsidRPr="008A0A3E">
        <w:rPr>
          <w:rFonts w:asciiTheme="minorHAnsi" w:eastAsia="Times New Roman" w:hAnsiTheme="minorHAnsi" w:cstheme="minorHAnsi"/>
          <w:b/>
          <w:bCs/>
          <w:sz w:val="24"/>
          <w:szCs w:val="24"/>
          <w:lang w:eastAsia="zh-CN"/>
        </w:rPr>
        <w:t>r</w:t>
      </w:r>
      <w:r w:rsidRPr="008A0A3E">
        <w:rPr>
          <w:rFonts w:eastAsia="Times New Roman"/>
          <w:b/>
          <w:bCs/>
          <w:sz w:val="24"/>
          <w:szCs w:val="24"/>
          <w:lang w:eastAsia="zh-CN"/>
        </w:rPr>
        <w:t>ealizacja projektów</w:t>
      </w:r>
      <w:r w:rsidRPr="008A0A3E">
        <w:rPr>
          <w:rFonts w:eastAsia="Times New Roman"/>
          <w:sz w:val="24"/>
          <w:szCs w:val="24"/>
          <w:lang w:eastAsia="zh-CN"/>
        </w:rPr>
        <w:t xml:space="preserve"> objętych wsparciem powinna zostać </w:t>
      </w:r>
      <w:r w:rsidRPr="008A0A3E">
        <w:rPr>
          <w:rFonts w:eastAsia="Times New Roman"/>
          <w:b/>
          <w:bCs/>
          <w:sz w:val="24"/>
          <w:szCs w:val="24"/>
          <w:lang w:eastAsia="zh-CN"/>
        </w:rPr>
        <w:t xml:space="preserve">zakończona do </w:t>
      </w:r>
      <w:r w:rsidR="00AB4688" w:rsidRPr="008A0A3E">
        <w:rPr>
          <w:rFonts w:eastAsia="Times New Roman"/>
          <w:b/>
          <w:bCs/>
          <w:sz w:val="24"/>
          <w:szCs w:val="24"/>
          <w:lang w:eastAsia="zh-CN"/>
        </w:rPr>
        <w:t>końca listopada danego roku</w:t>
      </w:r>
      <w:r w:rsidRPr="008A0A3E">
        <w:rPr>
          <w:rFonts w:eastAsia="Times New Roman"/>
          <w:sz w:val="24"/>
          <w:szCs w:val="24"/>
          <w:lang w:eastAsia="zh-CN"/>
        </w:rPr>
        <w:t>,</w:t>
      </w:r>
      <w:r w:rsidRPr="008A0A3E">
        <w:rPr>
          <w:rFonts w:eastAsia="Times New Roman"/>
          <w:b/>
          <w:bCs/>
          <w:sz w:val="24"/>
          <w:szCs w:val="24"/>
          <w:lang w:eastAsia="zh-CN"/>
        </w:rPr>
        <w:t xml:space="preserve"> </w:t>
      </w:r>
      <w:r w:rsidRPr="008A0A3E">
        <w:rPr>
          <w:rFonts w:eastAsia="Times New Roman"/>
          <w:sz w:val="24"/>
          <w:szCs w:val="24"/>
          <w:lang w:eastAsia="zh-CN"/>
        </w:rPr>
        <w:t xml:space="preserve">a </w:t>
      </w:r>
      <w:r w:rsidRPr="008A0A3E">
        <w:rPr>
          <w:rFonts w:eastAsia="Times New Roman"/>
          <w:b/>
          <w:bCs/>
          <w:sz w:val="24"/>
          <w:szCs w:val="24"/>
          <w:lang w:eastAsia="zh-CN"/>
        </w:rPr>
        <w:t xml:space="preserve">sprawozdanie z wykonania zadania złożone do </w:t>
      </w:r>
      <w:r w:rsidR="008A0A3E">
        <w:rPr>
          <w:rFonts w:eastAsia="Times New Roman"/>
          <w:b/>
          <w:bCs/>
          <w:sz w:val="24"/>
          <w:szCs w:val="24"/>
          <w:lang w:eastAsia="zh-CN"/>
        </w:rPr>
        <w:t xml:space="preserve">dnia </w:t>
      </w:r>
      <w:r w:rsidRPr="008A0A3E">
        <w:rPr>
          <w:rFonts w:eastAsia="Times New Roman"/>
          <w:b/>
          <w:bCs/>
          <w:sz w:val="24"/>
          <w:szCs w:val="24"/>
          <w:lang w:eastAsia="zh-CN"/>
        </w:rPr>
        <w:t xml:space="preserve">10 grudnia </w:t>
      </w:r>
      <w:r w:rsidR="00AB4688" w:rsidRPr="008A0A3E">
        <w:rPr>
          <w:rFonts w:eastAsia="Times New Roman"/>
          <w:b/>
          <w:bCs/>
          <w:sz w:val="24"/>
          <w:szCs w:val="24"/>
          <w:lang w:eastAsia="zh-CN"/>
        </w:rPr>
        <w:t>danego roku</w:t>
      </w:r>
      <w:r w:rsidRPr="008A0A3E">
        <w:rPr>
          <w:rFonts w:eastAsia="Times New Roman"/>
          <w:b/>
          <w:bCs/>
          <w:sz w:val="24"/>
          <w:szCs w:val="24"/>
          <w:lang w:eastAsia="zh-CN"/>
        </w:rPr>
        <w:t>.</w:t>
      </w:r>
    </w:p>
    <w:p w14:paraId="4732EBCA" w14:textId="363DB626" w:rsidR="008A0A3E" w:rsidRPr="00B90952"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eastAsia="Times New Roman"/>
          <w:bCs/>
          <w:sz w:val="24"/>
          <w:szCs w:val="24"/>
          <w:lang w:eastAsia="zh-CN"/>
        </w:rPr>
        <w:t xml:space="preserve">O dofinansowanie mogą wnioskować jedynie członkowie ŚOT, mający w dniu złożenia </w:t>
      </w:r>
      <w:r w:rsidR="00B90952">
        <w:rPr>
          <w:rFonts w:eastAsia="Times New Roman"/>
          <w:bCs/>
          <w:sz w:val="24"/>
          <w:szCs w:val="24"/>
          <w:lang w:eastAsia="zh-CN"/>
        </w:rPr>
        <w:t xml:space="preserve"> </w:t>
      </w:r>
      <w:r w:rsidRPr="008A0A3E">
        <w:rPr>
          <w:rFonts w:eastAsia="Times New Roman"/>
          <w:bCs/>
          <w:sz w:val="24"/>
          <w:szCs w:val="24"/>
          <w:lang w:eastAsia="zh-CN"/>
        </w:rPr>
        <w:t xml:space="preserve">wniosku uregulowane wszystkie zobowiązania finansowe względem ŚOT, w tym opłacone w całości składki członkowskie za rok, w którym składany jest wniosek </w:t>
      </w:r>
      <w:r w:rsidRPr="00B90952">
        <w:rPr>
          <w:rFonts w:eastAsia="Times New Roman"/>
          <w:bCs/>
          <w:sz w:val="24"/>
          <w:szCs w:val="24"/>
          <w:lang w:eastAsia="zh-CN"/>
        </w:rPr>
        <w:t xml:space="preserve">o dofinansowanie. </w:t>
      </w:r>
    </w:p>
    <w:p w14:paraId="1028A0D9" w14:textId="77777777" w:rsidR="008A0A3E"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eastAsia="Times New Roman"/>
          <w:sz w:val="24"/>
          <w:szCs w:val="24"/>
          <w:lang w:eastAsia="zh-CN"/>
        </w:rPr>
        <w:t>Wsparciem objęte zostaną projekty przedstawione we wniosk</w:t>
      </w:r>
      <w:r w:rsidR="004A3685" w:rsidRPr="008A0A3E">
        <w:rPr>
          <w:rFonts w:eastAsia="Times New Roman"/>
          <w:sz w:val="24"/>
          <w:szCs w:val="24"/>
          <w:lang w:eastAsia="zh-CN"/>
        </w:rPr>
        <w:t>u</w:t>
      </w:r>
      <w:r w:rsidRPr="008A0A3E">
        <w:rPr>
          <w:rFonts w:eastAsia="Times New Roman"/>
          <w:sz w:val="24"/>
          <w:szCs w:val="24"/>
          <w:lang w:eastAsia="zh-CN"/>
        </w:rPr>
        <w:t xml:space="preserve"> o dofinansowanie sporządzonych wg wzoru określonego w załączniku nr 1 do Zasad, posiadające spójną i realną koncepcję realizacji, harmonogram realizacji oraz rzetelny kosztorys rzeczowo-finansowy.</w:t>
      </w:r>
    </w:p>
    <w:p w14:paraId="1DCFD8BA" w14:textId="5DC3752C" w:rsidR="008A0A3E" w:rsidRPr="00B90952"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asciiTheme="minorHAnsi" w:hAnsiTheme="minorHAnsi" w:cstheme="minorHAnsi"/>
          <w:sz w:val="24"/>
          <w:szCs w:val="24"/>
        </w:rPr>
        <w:t xml:space="preserve">Wnioski o dofinansowanie podpisane elektronicznie przez upoważnione osoby </w:t>
      </w:r>
      <w:r w:rsidRPr="008A0A3E">
        <w:rPr>
          <w:rFonts w:asciiTheme="minorHAnsi" w:hAnsiTheme="minorHAnsi" w:cstheme="minorHAnsi"/>
          <w:b/>
          <w:bCs/>
          <w:sz w:val="24"/>
          <w:szCs w:val="24"/>
        </w:rPr>
        <w:t>należy przesłać</w:t>
      </w:r>
      <w:r w:rsidRPr="008A0A3E">
        <w:rPr>
          <w:rFonts w:asciiTheme="minorHAnsi" w:hAnsiTheme="minorHAnsi" w:cstheme="minorHAnsi"/>
          <w:sz w:val="24"/>
          <w:szCs w:val="24"/>
        </w:rPr>
        <w:t xml:space="preserve"> wyłącznie pocztą elektroniczną na adres: </w:t>
      </w:r>
      <w:hyperlink r:id="rId7" w:history="1">
        <w:r w:rsidR="00D870C9" w:rsidRPr="008A0A3E">
          <w:rPr>
            <w:rStyle w:val="Hipercze"/>
            <w:rFonts w:asciiTheme="minorHAnsi" w:hAnsiTheme="minorHAnsi" w:cstheme="minorHAnsi"/>
            <w:color w:val="auto"/>
            <w:sz w:val="24"/>
            <w:szCs w:val="24"/>
          </w:rPr>
          <w:t>info@slaskie.travel</w:t>
        </w:r>
      </w:hyperlink>
      <w:r w:rsidRPr="008A0A3E">
        <w:rPr>
          <w:rFonts w:asciiTheme="minorHAnsi" w:hAnsiTheme="minorHAnsi" w:cstheme="minorHAnsi"/>
          <w:sz w:val="24"/>
          <w:szCs w:val="24"/>
        </w:rPr>
        <w:t xml:space="preserve"> w terminie: </w:t>
      </w:r>
      <w:r w:rsidRPr="00B90952">
        <w:rPr>
          <w:rFonts w:asciiTheme="minorHAnsi" w:hAnsiTheme="minorHAnsi" w:cstheme="minorHAnsi"/>
          <w:b/>
          <w:bCs/>
          <w:sz w:val="24"/>
          <w:szCs w:val="24"/>
        </w:rPr>
        <w:t xml:space="preserve">do </w:t>
      </w:r>
      <w:r w:rsidR="00AB4688" w:rsidRPr="00B90952">
        <w:rPr>
          <w:rFonts w:asciiTheme="minorHAnsi" w:hAnsiTheme="minorHAnsi" w:cstheme="minorHAnsi"/>
          <w:b/>
          <w:bCs/>
          <w:sz w:val="24"/>
          <w:szCs w:val="24"/>
        </w:rPr>
        <w:t>końca lutego danego</w:t>
      </w:r>
      <w:r w:rsidRPr="00B90952">
        <w:rPr>
          <w:rFonts w:asciiTheme="minorHAnsi" w:hAnsiTheme="minorHAnsi" w:cstheme="minorHAnsi"/>
          <w:sz w:val="24"/>
          <w:szCs w:val="24"/>
        </w:rPr>
        <w:t xml:space="preserve"> roku. </w:t>
      </w:r>
    </w:p>
    <w:p w14:paraId="3A8CFB42" w14:textId="77777777" w:rsidR="008A0A3E"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asciiTheme="minorHAnsi" w:hAnsiTheme="minorHAnsi" w:cstheme="minorHAnsi"/>
          <w:sz w:val="24"/>
          <w:szCs w:val="24"/>
        </w:rPr>
        <w:t>Weryfikacji formalnej i oceny merytorycznej zgłaszanych projektów dokonuje komisja powołana przez Zarząd ŚOT.</w:t>
      </w:r>
    </w:p>
    <w:p w14:paraId="485B2DDC" w14:textId="77777777" w:rsidR="008A0A3E"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asciiTheme="minorHAnsi" w:hAnsiTheme="minorHAnsi" w:cstheme="minorHAnsi"/>
          <w:sz w:val="24"/>
          <w:szCs w:val="24"/>
        </w:rPr>
        <w:t xml:space="preserve">Na podstawie dokonanej oceny zgłoszonych projektów komisja proponuje wysokość dofinansowania do wybranych, najlepszych projektów, w ramach środków budżetowych ŚOT przewidzianych </w:t>
      </w:r>
      <w:r w:rsidR="004A3685" w:rsidRPr="008A0A3E">
        <w:rPr>
          <w:rFonts w:asciiTheme="minorHAnsi" w:hAnsiTheme="minorHAnsi" w:cstheme="minorHAnsi"/>
          <w:sz w:val="24"/>
          <w:szCs w:val="24"/>
        </w:rPr>
        <w:t>na dany rok</w:t>
      </w:r>
      <w:r w:rsidRPr="008A0A3E">
        <w:rPr>
          <w:rFonts w:asciiTheme="minorHAnsi" w:hAnsiTheme="minorHAnsi" w:cstheme="minorHAnsi"/>
          <w:sz w:val="24"/>
          <w:szCs w:val="24"/>
        </w:rPr>
        <w:t>.</w:t>
      </w:r>
    </w:p>
    <w:p w14:paraId="168106D9" w14:textId="77777777" w:rsidR="008A0A3E"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asciiTheme="minorHAnsi" w:hAnsiTheme="minorHAnsi" w:cstheme="minorHAnsi"/>
          <w:sz w:val="24"/>
          <w:szCs w:val="24"/>
        </w:rPr>
        <w:t>Po dokonaniu oceny formalnej i merytorycznej wniosków złożonych w ramach konkursu Komisja może podjąć decyzję o niepełnym wykorzystaniu puli środków przeznaczonych na konkurs</w:t>
      </w:r>
      <w:r w:rsidR="004B0512" w:rsidRPr="008A0A3E">
        <w:rPr>
          <w:rFonts w:asciiTheme="minorHAnsi" w:hAnsiTheme="minorHAnsi" w:cstheme="minorHAnsi"/>
          <w:sz w:val="24"/>
          <w:szCs w:val="24"/>
        </w:rPr>
        <w:t xml:space="preserve"> w danym roku.</w:t>
      </w:r>
    </w:p>
    <w:p w14:paraId="3B373436" w14:textId="77777777" w:rsidR="008A0A3E"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eastAsia="Times New Roman"/>
          <w:sz w:val="24"/>
          <w:szCs w:val="24"/>
          <w:lang w:eastAsia="zh-CN"/>
        </w:rPr>
        <w:t>Decyzję o przyznaniu dofinansowania podejmuje Zarząd ŚOT w formie uchwały. Rozstrzygnięcia Zarządu ŚOT  w sprawie udzielenia dofinansowania są ostateczne i nie podlegają  procedurom odwoławczym.</w:t>
      </w:r>
    </w:p>
    <w:p w14:paraId="2C274ECC" w14:textId="77777777" w:rsidR="008A0A3E"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asciiTheme="minorHAnsi" w:hAnsiTheme="minorHAnsi" w:cstheme="minorHAnsi"/>
          <w:sz w:val="24"/>
          <w:szCs w:val="24"/>
        </w:rPr>
        <w:t>Z podmiotami , których projekty zostaną wybrane do dofinansowania zostanie podpisana umowa o udzielenie dofinansowania, której wzór określono w załączniku nr 2 do Zasad.</w:t>
      </w:r>
    </w:p>
    <w:p w14:paraId="53078283" w14:textId="77777777" w:rsidR="008A0A3E"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asciiTheme="minorHAnsi" w:hAnsiTheme="minorHAnsi" w:cstheme="minorHAnsi"/>
          <w:sz w:val="24"/>
          <w:szCs w:val="24"/>
        </w:rPr>
        <w:t xml:space="preserve">We wniosku o dofinansowanie należy wykazać wyłącznie  koszty kwalifikowane, którymi są koszty bezpośrednio związane i niezbędne do realizacji projektu,  poniesione od dnia podpisania umowy o dofinansowanie. </w:t>
      </w:r>
    </w:p>
    <w:p w14:paraId="23B8CD58" w14:textId="77777777" w:rsidR="008A0A3E"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asciiTheme="minorHAnsi" w:hAnsiTheme="minorHAnsi" w:cstheme="minorHAnsi"/>
          <w:bCs/>
          <w:sz w:val="24"/>
          <w:szCs w:val="24"/>
        </w:rPr>
        <w:lastRenderedPageBreak/>
        <w:t>Kosztów kwalifikowanych nie stanowią:</w:t>
      </w:r>
      <w:r w:rsidRPr="008A0A3E">
        <w:rPr>
          <w:rFonts w:asciiTheme="minorHAnsi" w:hAnsiTheme="minorHAnsi" w:cstheme="minorHAnsi"/>
          <w:sz w:val="24"/>
          <w:szCs w:val="24"/>
        </w:rPr>
        <w:t xml:space="preserve"> koszty związane z administracją, bieżącą działalnością podmiotu wnioskującego, wynagrodzenia pracowników podmiotu wnioskującego.</w:t>
      </w:r>
    </w:p>
    <w:p w14:paraId="69562292" w14:textId="77777777" w:rsidR="008A0A3E"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asciiTheme="minorHAnsi" w:hAnsiTheme="minorHAnsi" w:cstheme="minorHAnsi"/>
          <w:sz w:val="24"/>
          <w:szCs w:val="24"/>
        </w:rPr>
        <w:t>Koszty we wniosku o dofinansowanie należy przedstawić w kwotach brutto. Podatek VAT</w:t>
      </w:r>
      <w:r>
        <w:t xml:space="preserve"> </w:t>
      </w:r>
      <w:r w:rsidRPr="008A0A3E">
        <w:rPr>
          <w:rFonts w:asciiTheme="minorHAnsi" w:hAnsiTheme="minorHAnsi" w:cstheme="minorHAnsi"/>
          <w:sz w:val="24"/>
          <w:szCs w:val="24"/>
        </w:rPr>
        <w:t>jest kosztem kwalifikowanym chyba, że podlega odliczeniu.</w:t>
      </w:r>
    </w:p>
    <w:p w14:paraId="294A943A" w14:textId="77777777" w:rsidR="008A0A3E"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asciiTheme="minorHAnsi" w:hAnsiTheme="minorHAnsi" w:cstheme="minorHAnsi"/>
          <w:sz w:val="24"/>
          <w:szCs w:val="24"/>
        </w:rPr>
        <w:t>Złożenie wniosku o dofinansowanie nie jest równoznaczne z przyznaniem dofinansowania.</w:t>
      </w:r>
    </w:p>
    <w:p w14:paraId="29653732" w14:textId="711AB97B" w:rsidR="00D870C9" w:rsidRPr="00B90952" w:rsidRDefault="006F1285" w:rsidP="00B90952">
      <w:pPr>
        <w:numPr>
          <w:ilvl w:val="0"/>
          <w:numId w:val="1"/>
        </w:numPr>
        <w:autoSpaceDE w:val="0"/>
        <w:spacing w:after="0" w:line="276" w:lineRule="auto"/>
        <w:ind w:left="142" w:hanging="142"/>
        <w:jc w:val="both"/>
        <w:rPr>
          <w:rFonts w:asciiTheme="minorHAnsi" w:eastAsia="Times New Roman" w:hAnsiTheme="minorHAnsi" w:cstheme="minorHAnsi"/>
          <w:sz w:val="24"/>
          <w:szCs w:val="24"/>
          <w:lang w:eastAsia="zh-CN"/>
        </w:rPr>
      </w:pPr>
      <w:r w:rsidRPr="008A0A3E">
        <w:rPr>
          <w:rFonts w:asciiTheme="minorHAnsi" w:hAnsiTheme="minorHAnsi" w:cstheme="minorHAnsi"/>
          <w:sz w:val="24"/>
          <w:szCs w:val="24"/>
        </w:rPr>
        <w:t>Komisja, podejmując decyzję o wyborze projektu do dofinansowania, może wskazać pozycje z kosztorysu wniosku, objęte  dofinansowaniem, a także zmniejszyć, w stosunku do kwoty wnioskowanej, wysokość dofinansowania w poszczególnych pozycjach.</w:t>
      </w:r>
    </w:p>
    <w:p w14:paraId="0FC281D0" w14:textId="77777777" w:rsidR="00B90952" w:rsidRPr="008A0A3E" w:rsidRDefault="00B90952" w:rsidP="00B90952">
      <w:pPr>
        <w:autoSpaceDE w:val="0"/>
        <w:spacing w:after="0" w:line="276" w:lineRule="auto"/>
        <w:ind w:left="142"/>
        <w:jc w:val="both"/>
        <w:rPr>
          <w:rFonts w:asciiTheme="minorHAnsi" w:eastAsia="Times New Roman" w:hAnsiTheme="minorHAnsi" w:cstheme="minorHAnsi"/>
          <w:sz w:val="24"/>
          <w:szCs w:val="24"/>
          <w:lang w:eastAsia="zh-CN"/>
        </w:rPr>
      </w:pPr>
    </w:p>
    <w:p w14:paraId="2B033E79" w14:textId="77777777" w:rsidR="00D870C9" w:rsidRDefault="006F1285" w:rsidP="00B90952">
      <w:pPr>
        <w:autoSpaceDE w:val="0"/>
        <w:spacing w:after="0"/>
        <w:jc w:val="center"/>
        <w:rPr>
          <w:rFonts w:asciiTheme="minorHAnsi" w:hAnsiTheme="minorHAnsi" w:cstheme="minorHAnsi"/>
          <w:sz w:val="24"/>
          <w:szCs w:val="24"/>
        </w:rPr>
      </w:pPr>
      <w:r>
        <w:rPr>
          <w:rFonts w:asciiTheme="minorHAnsi" w:hAnsiTheme="minorHAnsi" w:cstheme="minorHAnsi"/>
          <w:b/>
          <w:bCs/>
          <w:sz w:val="24"/>
          <w:szCs w:val="24"/>
        </w:rPr>
        <w:t>§ 2</w:t>
      </w:r>
    </w:p>
    <w:p w14:paraId="7B1A1F9D" w14:textId="2D254851" w:rsidR="00D870C9" w:rsidRDefault="006F1285" w:rsidP="00B90952">
      <w:pPr>
        <w:autoSpaceDE w:val="0"/>
        <w:spacing w:after="0"/>
        <w:jc w:val="center"/>
        <w:rPr>
          <w:rFonts w:asciiTheme="minorHAnsi" w:hAnsiTheme="minorHAnsi" w:cstheme="minorHAnsi"/>
          <w:b/>
          <w:bCs/>
          <w:sz w:val="24"/>
          <w:szCs w:val="24"/>
        </w:rPr>
      </w:pPr>
      <w:r>
        <w:rPr>
          <w:rFonts w:asciiTheme="minorHAnsi" w:hAnsiTheme="minorHAnsi" w:cstheme="minorHAnsi"/>
          <w:b/>
          <w:bCs/>
          <w:sz w:val="24"/>
          <w:szCs w:val="24"/>
        </w:rPr>
        <w:t xml:space="preserve">Zasady </w:t>
      </w:r>
      <w:bookmarkStart w:id="1" w:name="_Hlk62471526"/>
      <w:r>
        <w:rPr>
          <w:rFonts w:asciiTheme="minorHAnsi" w:hAnsiTheme="minorHAnsi" w:cstheme="minorHAnsi"/>
          <w:b/>
          <w:bCs/>
          <w:sz w:val="24"/>
          <w:szCs w:val="24"/>
        </w:rPr>
        <w:t>wspierania działalności wydawniczej i promocyjnej członków</w:t>
      </w:r>
      <w:r>
        <w:rPr>
          <w:rFonts w:asciiTheme="minorHAnsi" w:hAnsiTheme="minorHAnsi" w:cstheme="minorHAnsi"/>
          <w:sz w:val="24"/>
          <w:szCs w:val="24"/>
        </w:rPr>
        <w:br/>
      </w:r>
      <w:r>
        <w:rPr>
          <w:rFonts w:asciiTheme="minorHAnsi" w:hAnsiTheme="minorHAnsi" w:cstheme="minorHAnsi"/>
          <w:b/>
          <w:bCs/>
          <w:sz w:val="24"/>
          <w:szCs w:val="24"/>
        </w:rPr>
        <w:t>Śląskiej Organizacji Turystycznej</w:t>
      </w:r>
      <w:bookmarkEnd w:id="1"/>
    </w:p>
    <w:p w14:paraId="354EBA55" w14:textId="77777777" w:rsidR="00B90952" w:rsidRPr="008A0A3E" w:rsidRDefault="00B90952" w:rsidP="00B90952">
      <w:pPr>
        <w:autoSpaceDE w:val="0"/>
        <w:spacing w:after="0"/>
        <w:jc w:val="center"/>
        <w:rPr>
          <w:rFonts w:asciiTheme="minorHAnsi" w:hAnsiTheme="minorHAnsi" w:cstheme="minorHAnsi"/>
          <w:sz w:val="24"/>
          <w:szCs w:val="24"/>
        </w:rPr>
      </w:pPr>
    </w:p>
    <w:p w14:paraId="343BCB10" w14:textId="77777777" w:rsidR="00D870C9" w:rsidRDefault="006F1285" w:rsidP="00B90952">
      <w:pPr>
        <w:pStyle w:val="Akapitzlist"/>
        <w:numPr>
          <w:ilvl w:val="0"/>
          <w:numId w:val="3"/>
        </w:numPr>
        <w:autoSpaceDE w:val="0"/>
        <w:spacing w:after="0"/>
        <w:jc w:val="both"/>
        <w:rPr>
          <w:rFonts w:asciiTheme="minorHAnsi" w:hAnsiTheme="minorHAnsi" w:cstheme="minorHAnsi"/>
          <w:sz w:val="24"/>
          <w:szCs w:val="24"/>
        </w:rPr>
      </w:pPr>
      <w:r>
        <w:rPr>
          <w:rFonts w:asciiTheme="minorHAnsi" w:hAnsiTheme="minorHAnsi" w:cstheme="minorHAnsi"/>
          <w:sz w:val="24"/>
          <w:szCs w:val="24"/>
        </w:rPr>
        <w:t xml:space="preserve">Tematyka projektów ubiegających się o wsparcie finansowe musi dotyczyć promocji walorów turystycznych województwa śląskiego albo jego części lub regionalnych produktów turystycznych. Projekty powinny mieć charakter nowatorski lub uwzględniać brak lub niedostępność na rynku podobnych wydawnictw, materiałów promocyjnych, działań promocyjnych lub produktów. </w:t>
      </w:r>
    </w:p>
    <w:p w14:paraId="74E9F68E" w14:textId="77777777" w:rsidR="00D870C9" w:rsidRDefault="006F1285" w:rsidP="00B90952">
      <w:pPr>
        <w:pStyle w:val="Akapitzlist"/>
        <w:numPr>
          <w:ilvl w:val="0"/>
          <w:numId w:val="3"/>
        </w:numPr>
        <w:autoSpaceDE w:val="0"/>
        <w:spacing w:after="0"/>
        <w:jc w:val="both"/>
        <w:rPr>
          <w:rFonts w:asciiTheme="minorHAnsi" w:hAnsiTheme="minorHAnsi" w:cstheme="minorHAnsi"/>
          <w:sz w:val="24"/>
          <w:szCs w:val="24"/>
        </w:rPr>
      </w:pPr>
      <w:r>
        <w:rPr>
          <w:rFonts w:asciiTheme="minorHAnsi" w:hAnsiTheme="minorHAnsi" w:cstheme="minorHAnsi"/>
          <w:sz w:val="24"/>
          <w:szCs w:val="24"/>
        </w:rPr>
        <w:t xml:space="preserve">Priorytetowo traktowane będą projekty dotyczące tworzenia produktów turystycznych </w:t>
      </w:r>
      <w:r>
        <w:rPr>
          <w:rFonts w:asciiTheme="minorHAnsi" w:hAnsiTheme="minorHAnsi" w:cstheme="minorHAnsi"/>
          <w:sz w:val="24"/>
          <w:szCs w:val="24"/>
        </w:rPr>
        <w:br/>
        <w:t xml:space="preserve">lub marek turystycznych o znaczeniu regionalnym i ponadregionalnym oraz wydawnictwa prezentujące produkty turystyczne/marki, dostosowane językowo </w:t>
      </w:r>
      <w:r>
        <w:rPr>
          <w:rFonts w:asciiTheme="minorHAnsi" w:hAnsiTheme="minorHAnsi" w:cstheme="minorHAnsi"/>
          <w:sz w:val="24"/>
          <w:szCs w:val="24"/>
        </w:rPr>
        <w:br/>
        <w:t xml:space="preserve">i tematycznie do danego rynku lub grupy docelowej. </w:t>
      </w:r>
    </w:p>
    <w:p w14:paraId="4EA4AC4E" w14:textId="77777777" w:rsidR="00D870C9" w:rsidRDefault="006F1285" w:rsidP="00B90952">
      <w:pPr>
        <w:pStyle w:val="Akapitzlist"/>
        <w:numPr>
          <w:ilvl w:val="0"/>
          <w:numId w:val="3"/>
        </w:numPr>
        <w:autoSpaceDE w:val="0"/>
        <w:spacing w:after="0"/>
        <w:jc w:val="both"/>
        <w:rPr>
          <w:rFonts w:asciiTheme="minorHAnsi" w:hAnsiTheme="minorHAnsi" w:cstheme="minorHAnsi"/>
          <w:sz w:val="24"/>
          <w:szCs w:val="24"/>
        </w:rPr>
      </w:pPr>
      <w:r>
        <w:rPr>
          <w:rFonts w:asciiTheme="minorHAnsi" w:hAnsiTheme="minorHAnsi" w:cstheme="minorHAnsi"/>
          <w:sz w:val="24"/>
          <w:szCs w:val="24"/>
        </w:rPr>
        <w:t xml:space="preserve">W ramach konkursu priorytetowo zostaną potraktowane również działania członków organizacji będących Partnerami Śląskiego Systemu Informacji Turystycznej, mające na celu rozwój i wsparcie Punktów Informacji Turystycznej w podstawowe materiały promocyjne i zapewniające trwałość działań ŚSIT. </w:t>
      </w:r>
    </w:p>
    <w:p w14:paraId="1E731CF5" w14:textId="77777777" w:rsidR="00D870C9" w:rsidRDefault="006F1285" w:rsidP="00B90952">
      <w:pPr>
        <w:pStyle w:val="Akapitzlist"/>
        <w:numPr>
          <w:ilvl w:val="0"/>
          <w:numId w:val="3"/>
        </w:numPr>
        <w:autoSpaceDE w:val="0"/>
        <w:spacing w:after="0"/>
        <w:jc w:val="both"/>
        <w:rPr>
          <w:rFonts w:asciiTheme="minorHAnsi" w:hAnsiTheme="minorHAnsi" w:cstheme="minorHAnsi"/>
          <w:sz w:val="24"/>
          <w:szCs w:val="24"/>
        </w:rPr>
      </w:pPr>
      <w:r>
        <w:rPr>
          <w:rFonts w:asciiTheme="minorHAnsi" w:hAnsiTheme="minorHAnsi" w:cstheme="minorHAnsi"/>
          <w:sz w:val="24"/>
          <w:szCs w:val="24"/>
        </w:rPr>
        <w:t>Ubiegający się o wsparcie finansowe zobowiązany jest do przedstawienia projektu przedsięwzięcia (spis treści, wstępny projekt prezentujący całokształt planowanego wydawnictwa, streszczenie, scenariusz) oraz kosztorysu projektu.</w:t>
      </w:r>
    </w:p>
    <w:p w14:paraId="412A96B4" w14:textId="77777777" w:rsidR="00D870C9" w:rsidRDefault="006F1285" w:rsidP="00B90952">
      <w:pPr>
        <w:pStyle w:val="Akapitzlist"/>
        <w:numPr>
          <w:ilvl w:val="0"/>
          <w:numId w:val="3"/>
        </w:numPr>
        <w:autoSpaceDE w:val="0"/>
        <w:spacing w:after="0"/>
        <w:jc w:val="both"/>
        <w:rPr>
          <w:rFonts w:asciiTheme="minorHAnsi" w:hAnsiTheme="minorHAnsi" w:cstheme="minorHAnsi"/>
          <w:sz w:val="24"/>
          <w:szCs w:val="24"/>
        </w:rPr>
      </w:pPr>
      <w:r>
        <w:rPr>
          <w:rFonts w:asciiTheme="minorHAnsi" w:hAnsiTheme="minorHAnsi" w:cstheme="minorHAnsi"/>
          <w:sz w:val="24"/>
          <w:szCs w:val="24"/>
        </w:rPr>
        <w:t>Wymaganymi załącznikami składanymi razem z wnioskiem o dofinansowanie są: wstępne projekty wydawnictwa /scenariusze projektów promocyjnych, które należy załączyć do wniosku o dofinansowanie.</w:t>
      </w:r>
    </w:p>
    <w:p w14:paraId="19E45DF8" w14:textId="77777777" w:rsidR="00D870C9" w:rsidRDefault="006F1285" w:rsidP="00B90952">
      <w:pPr>
        <w:pStyle w:val="Akapitzlist"/>
        <w:numPr>
          <w:ilvl w:val="0"/>
          <w:numId w:val="3"/>
        </w:numPr>
        <w:autoSpaceDE w:val="0"/>
        <w:spacing w:after="0"/>
        <w:jc w:val="both"/>
        <w:rPr>
          <w:rFonts w:asciiTheme="minorHAnsi" w:hAnsiTheme="minorHAnsi" w:cstheme="minorHAnsi"/>
          <w:sz w:val="24"/>
          <w:szCs w:val="24"/>
        </w:rPr>
      </w:pPr>
      <w:r>
        <w:rPr>
          <w:rFonts w:asciiTheme="minorHAnsi" w:hAnsiTheme="minorHAnsi" w:cstheme="minorHAnsi"/>
          <w:sz w:val="24"/>
          <w:szCs w:val="24"/>
        </w:rPr>
        <w:t xml:space="preserve">Wysokość udzielonego dofinansowania nie może być wyższa </w:t>
      </w:r>
      <w:r>
        <w:rPr>
          <w:rFonts w:asciiTheme="minorHAnsi" w:hAnsiTheme="minorHAnsi" w:cstheme="minorHAnsi"/>
          <w:b/>
          <w:bCs/>
          <w:sz w:val="24"/>
          <w:szCs w:val="24"/>
        </w:rPr>
        <w:t>niż 50 % kosztów</w:t>
      </w:r>
      <w:r>
        <w:rPr>
          <w:rFonts w:asciiTheme="minorHAnsi" w:hAnsiTheme="minorHAnsi" w:cstheme="minorHAnsi"/>
          <w:sz w:val="24"/>
          <w:szCs w:val="24"/>
        </w:rPr>
        <w:t xml:space="preserve"> realizacji projektu. Kwota przyznanego dofinansowania może być niższa od wnioskowanej.</w:t>
      </w:r>
    </w:p>
    <w:p w14:paraId="68F5C01E" w14:textId="77777777" w:rsidR="00D870C9" w:rsidRDefault="006F1285" w:rsidP="00B90952">
      <w:pPr>
        <w:pStyle w:val="Akapitzlist"/>
        <w:numPr>
          <w:ilvl w:val="0"/>
          <w:numId w:val="3"/>
        </w:numPr>
        <w:autoSpaceDE w:val="0"/>
        <w:spacing w:after="0"/>
        <w:jc w:val="both"/>
        <w:rPr>
          <w:rFonts w:asciiTheme="minorHAnsi" w:hAnsiTheme="minorHAnsi" w:cstheme="minorHAnsi"/>
          <w:sz w:val="24"/>
          <w:szCs w:val="24"/>
        </w:rPr>
      </w:pPr>
      <w:bookmarkStart w:id="2" w:name="_Hlk62722801"/>
      <w:r>
        <w:rPr>
          <w:rFonts w:asciiTheme="minorHAnsi" w:hAnsiTheme="minorHAnsi" w:cstheme="minorHAnsi"/>
          <w:sz w:val="24"/>
          <w:szCs w:val="24"/>
        </w:rPr>
        <w:t xml:space="preserve">Refundacja poniesionych kosztów kwalifikowalnych następuje jednorazowo na podstawie umowy, po zaakceptowaniu przez ŚOT terminowo złożonego sprawozdania </w:t>
      </w:r>
      <w:r>
        <w:rPr>
          <w:rFonts w:asciiTheme="minorHAnsi" w:hAnsiTheme="minorHAnsi" w:cstheme="minorHAnsi"/>
          <w:sz w:val="24"/>
          <w:szCs w:val="24"/>
        </w:rPr>
        <w:br/>
        <w:t>z wykonania zadania/rozliczenia dofinansowania.</w:t>
      </w:r>
    </w:p>
    <w:bookmarkEnd w:id="2"/>
    <w:p w14:paraId="447984D9" w14:textId="77777777" w:rsidR="00B90952" w:rsidRDefault="006F1285" w:rsidP="00B90952">
      <w:pPr>
        <w:pStyle w:val="Akapitzlist"/>
        <w:numPr>
          <w:ilvl w:val="0"/>
          <w:numId w:val="3"/>
        </w:numPr>
        <w:autoSpaceDE w:val="0"/>
        <w:spacing w:after="0"/>
        <w:ind w:left="284" w:hanging="284"/>
        <w:jc w:val="both"/>
        <w:rPr>
          <w:rFonts w:asciiTheme="minorHAnsi" w:hAnsiTheme="minorHAnsi" w:cstheme="minorHAnsi"/>
          <w:sz w:val="24"/>
          <w:szCs w:val="24"/>
        </w:rPr>
      </w:pPr>
      <w:r>
        <w:rPr>
          <w:rFonts w:asciiTheme="minorHAnsi" w:hAnsiTheme="minorHAnsi" w:cstheme="minorHAnsi"/>
          <w:sz w:val="24"/>
          <w:szCs w:val="24"/>
        </w:rPr>
        <w:t>Podczas oceny merytorycznej wydawnictw i innych projektów promocyjnych członków ŚOT,  Komisja bierze po uwagę w szczególności:</w:t>
      </w:r>
      <w:r>
        <w:rPr>
          <w:rFonts w:asciiTheme="minorHAnsi" w:hAnsiTheme="minorHAnsi" w:cstheme="minorHAnsi"/>
          <w:sz w:val="24"/>
          <w:szCs w:val="24"/>
        </w:rPr>
        <w:tab/>
      </w:r>
      <w:r>
        <w:rPr>
          <w:rFonts w:asciiTheme="minorHAnsi" w:hAnsiTheme="minorHAnsi" w:cstheme="minorHAnsi"/>
          <w:sz w:val="24"/>
          <w:szCs w:val="24"/>
        </w:rPr>
        <w:br/>
      </w:r>
      <w:r>
        <w:rPr>
          <w:rFonts w:asciiTheme="minorHAnsi" w:hAnsiTheme="minorHAnsi" w:cstheme="minorHAnsi"/>
          <w:sz w:val="24"/>
          <w:szCs w:val="24"/>
        </w:rPr>
        <w:br/>
        <w:t xml:space="preserve"> a) w przypadku projektów wydawniczych:</w:t>
      </w:r>
      <w:r>
        <w:rPr>
          <w:rFonts w:asciiTheme="minorHAnsi" w:hAnsiTheme="minorHAnsi" w:cstheme="minorHAnsi"/>
          <w:sz w:val="24"/>
          <w:szCs w:val="24"/>
        </w:rPr>
        <w:tab/>
      </w:r>
    </w:p>
    <w:p w14:paraId="16F279C4" w14:textId="77777777" w:rsidR="00B90952" w:rsidRDefault="00B90952" w:rsidP="00B90952">
      <w:pPr>
        <w:pStyle w:val="Akapitzlist"/>
        <w:autoSpaceDE w:val="0"/>
        <w:spacing w:after="0"/>
        <w:ind w:left="284"/>
        <w:jc w:val="both"/>
        <w:rPr>
          <w:rFonts w:asciiTheme="minorHAnsi" w:hAnsiTheme="minorHAnsi" w:cstheme="minorHAnsi"/>
          <w:sz w:val="24"/>
          <w:szCs w:val="24"/>
        </w:rPr>
      </w:pPr>
      <w:r>
        <w:rPr>
          <w:rFonts w:asciiTheme="minorHAnsi" w:hAnsiTheme="minorHAnsi" w:cstheme="minorHAnsi"/>
          <w:sz w:val="24"/>
          <w:szCs w:val="24"/>
        </w:rPr>
        <w:t xml:space="preserve">- </w:t>
      </w:r>
      <w:r w:rsidR="006F1285">
        <w:rPr>
          <w:rFonts w:asciiTheme="minorHAnsi" w:hAnsiTheme="minorHAnsi" w:cstheme="minorHAnsi"/>
          <w:sz w:val="24"/>
          <w:szCs w:val="24"/>
        </w:rPr>
        <w:t xml:space="preserve">powiązanie wydawnictwa z produktami turystycznymi woj. śląskiego, </w:t>
      </w:r>
    </w:p>
    <w:p w14:paraId="56076CDE" w14:textId="6DC28FB8" w:rsidR="00B90952" w:rsidRDefault="00B90952" w:rsidP="00B90952">
      <w:pPr>
        <w:pStyle w:val="Akapitzlist"/>
        <w:autoSpaceDE w:val="0"/>
        <w:spacing w:after="0"/>
        <w:ind w:left="284"/>
        <w:jc w:val="both"/>
        <w:rPr>
          <w:rFonts w:asciiTheme="minorHAnsi" w:hAnsiTheme="minorHAnsi" w:cstheme="minorHAnsi"/>
          <w:sz w:val="24"/>
          <w:szCs w:val="24"/>
        </w:rPr>
      </w:pPr>
      <w:r>
        <w:rPr>
          <w:rFonts w:asciiTheme="minorHAnsi" w:hAnsiTheme="minorHAnsi" w:cstheme="minorHAnsi"/>
          <w:sz w:val="24"/>
          <w:szCs w:val="24"/>
        </w:rPr>
        <w:t xml:space="preserve">- </w:t>
      </w:r>
      <w:r w:rsidR="006F1285">
        <w:rPr>
          <w:rFonts w:asciiTheme="minorHAnsi" w:hAnsiTheme="minorHAnsi" w:cstheme="minorHAnsi"/>
          <w:sz w:val="24"/>
          <w:szCs w:val="24"/>
        </w:rPr>
        <w:t>uzupełnienie oferty dostępnych wydawnictw o regionie/produkcie</w:t>
      </w:r>
      <w:r>
        <w:rPr>
          <w:rFonts w:asciiTheme="minorHAnsi" w:hAnsiTheme="minorHAnsi" w:cstheme="minorHAnsi"/>
          <w:sz w:val="24"/>
          <w:szCs w:val="24"/>
        </w:rPr>
        <w:t>,</w:t>
      </w:r>
    </w:p>
    <w:p w14:paraId="4E85206C" w14:textId="77777777" w:rsidR="00B90952" w:rsidRDefault="00B90952" w:rsidP="00B90952">
      <w:pPr>
        <w:pStyle w:val="Akapitzlist"/>
        <w:autoSpaceDE w:val="0"/>
        <w:spacing w:after="0"/>
        <w:ind w:left="284"/>
        <w:jc w:val="both"/>
        <w:rPr>
          <w:rFonts w:asciiTheme="minorHAnsi" w:hAnsiTheme="minorHAnsi" w:cstheme="minorHAnsi"/>
          <w:sz w:val="24"/>
          <w:szCs w:val="24"/>
        </w:rPr>
      </w:pPr>
      <w:r>
        <w:rPr>
          <w:rFonts w:asciiTheme="minorHAnsi" w:hAnsiTheme="minorHAnsi" w:cstheme="minorHAnsi"/>
          <w:sz w:val="24"/>
          <w:szCs w:val="24"/>
        </w:rPr>
        <w:t xml:space="preserve">- </w:t>
      </w:r>
      <w:r w:rsidR="006F1285">
        <w:rPr>
          <w:rFonts w:asciiTheme="minorHAnsi" w:hAnsiTheme="minorHAnsi" w:cstheme="minorHAnsi"/>
          <w:sz w:val="24"/>
          <w:szCs w:val="24"/>
        </w:rPr>
        <w:t>odpowiedni dobór treści publikacji,</w:t>
      </w:r>
      <w:r w:rsidR="006F1285">
        <w:rPr>
          <w:rFonts w:asciiTheme="minorHAnsi" w:hAnsiTheme="minorHAnsi" w:cstheme="minorHAnsi"/>
          <w:sz w:val="24"/>
          <w:szCs w:val="24"/>
        </w:rPr>
        <w:tab/>
      </w:r>
      <w:r w:rsidR="006F1285">
        <w:rPr>
          <w:rFonts w:asciiTheme="minorHAnsi" w:hAnsiTheme="minorHAnsi" w:cstheme="minorHAnsi"/>
          <w:sz w:val="24"/>
          <w:szCs w:val="24"/>
        </w:rPr>
        <w:br/>
        <w:t>- liczbę wersji językowych,</w:t>
      </w:r>
      <w:r w:rsidR="006F1285">
        <w:rPr>
          <w:rFonts w:asciiTheme="minorHAnsi" w:hAnsiTheme="minorHAnsi" w:cstheme="minorHAnsi"/>
          <w:sz w:val="24"/>
          <w:szCs w:val="24"/>
        </w:rPr>
        <w:tab/>
      </w:r>
    </w:p>
    <w:p w14:paraId="233E2547" w14:textId="77777777" w:rsidR="00B90952" w:rsidRDefault="00B90952" w:rsidP="00B90952">
      <w:pPr>
        <w:pStyle w:val="Akapitzlist"/>
        <w:autoSpaceDE w:val="0"/>
        <w:spacing w:after="0"/>
        <w:ind w:left="284"/>
        <w:jc w:val="both"/>
        <w:rPr>
          <w:rFonts w:asciiTheme="minorHAnsi" w:hAnsiTheme="minorHAnsi" w:cstheme="minorHAnsi"/>
          <w:sz w:val="24"/>
          <w:szCs w:val="24"/>
        </w:rPr>
      </w:pPr>
      <w:r>
        <w:rPr>
          <w:rFonts w:asciiTheme="minorHAnsi" w:hAnsiTheme="minorHAnsi" w:cstheme="minorHAnsi"/>
          <w:sz w:val="24"/>
          <w:szCs w:val="24"/>
        </w:rPr>
        <w:t xml:space="preserve">- </w:t>
      </w:r>
      <w:r w:rsidR="006F1285">
        <w:rPr>
          <w:rFonts w:asciiTheme="minorHAnsi" w:hAnsiTheme="minorHAnsi" w:cstheme="minorHAnsi"/>
          <w:sz w:val="24"/>
          <w:szCs w:val="24"/>
        </w:rPr>
        <w:t>jakość techniczną wydawnictwa (specyfikacja techn., rodzaj papieru, uszlachetnienia)</w:t>
      </w:r>
      <w:r>
        <w:rPr>
          <w:rFonts w:asciiTheme="minorHAnsi" w:hAnsiTheme="minorHAnsi" w:cstheme="minorHAnsi"/>
          <w:sz w:val="24"/>
          <w:szCs w:val="24"/>
        </w:rPr>
        <w:t>,</w:t>
      </w:r>
    </w:p>
    <w:p w14:paraId="0C3F21FD" w14:textId="77777777" w:rsidR="00B90952" w:rsidRDefault="00B90952" w:rsidP="00B90952">
      <w:pPr>
        <w:pStyle w:val="Akapitzlist"/>
        <w:autoSpaceDE w:val="0"/>
        <w:spacing w:after="0"/>
        <w:ind w:left="284"/>
        <w:jc w:val="both"/>
        <w:rPr>
          <w:rFonts w:asciiTheme="minorHAnsi" w:hAnsiTheme="minorHAnsi" w:cstheme="minorHAnsi"/>
          <w:sz w:val="24"/>
          <w:szCs w:val="24"/>
        </w:rPr>
      </w:pPr>
      <w:r>
        <w:rPr>
          <w:rFonts w:asciiTheme="minorHAnsi" w:hAnsiTheme="minorHAnsi" w:cstheme="minorHAnsi"/>
          <w:sz w:val="24"/>
          <w:szCs w:val="24"/>
        </w:rPr>
        <w:lastRenderedPageBreak/>
        <w:t xml:space="preserve">- </w:t>
      </w:r>
      <w:r w:rsidR="006F1285">
        <w:rPr>
          <w:rFonts w:asciiTheme="minorHAnsi" w:hAnsiTheme="minorHAnsi" w:cstheme="minorHAnsi"/>
          <w:sz w:val="24"/>
          <w:szCs w:val="24"/>
        </w:rPr>
        <w:t>nakład wydawnictwa,</w:t>
      </w:r>
      <w:r w:rsidR="006F1285">
        <w:rPr>
          <w:rFonts w:asciiTheme="minorHAnsi" w:hAnsiTheme="minorHAnsi" w:cstheme="minorHAnsi"/>
          <w:sz w:val="24"/>
          <w:szCs w:val="24"/>
        </w:rPr>
        <w:tab/>
      </w:r>
    </w:p>
    <w:p w14:paraId="19749DB4" w14:textId="77777777" w:rsidR="00B90952" w:rsidRDefault="00B90952" w:rsidP="00B90952">
      <w:pPr>
        <w:pStyle w:val="Akapitzlist"/>
        <w:autoSpaceDE w:val="0"/>
        <w:spacing w:after="0"/>
        <w:ind w:left="284"/>
        <w:jc w:val="both"/>
        <w:rPr>
          <w:rFonts w:asciiTheme="minorHAnsi" w:hAnsiTheme="minorHAnsi" w:cstheme="minorHAnsi"/>
          <w:sz w:val="24"/>
          <w:szCs w:val="24"/>
        </w:rPr>
      </w:pPr>
      <w:r>
        <w:rPr>
          <w:rFonts w:asciiTheme="minorHAnsi" w:hAnsiTheme="minorHAnsi" w:cstheme="minorHAnsi"/>
          <w:sz w:val="24"/>
          <w:szCs w:val="24"/>
        </w:rPr>
        <w:t xml:space="preserve">- </w:t>
      </w:r>
      <w:r w:rsidR="006F1285">
        <w:rPr>
          <w:rFonts w:asciiTheme="minorHAnsi" w:hAnsiTheme="minorHAnsi" w:cstheme="minorHAnsi"/>
          <w:sz w:val="24"/>
          <w:szCs w:val="24"/>
        </w:rPr>
        <w:t>jakość przedłożonego gotowego projektu graficznego wydawnictwa, lub jego koncepcji z opisem,</w:t>
      </w:r>
      <w:r w:rsidR="006F1285">
        <w:rPr>
          <w:rFonts w:asciiTheme="minorHAnsi" w:hAnsiTheme="minorHAnsi" w:cstheme="minorHAnsi"/>
          <w:sz w:val="24"/>
          <w:szCs w:val="24"/>
        </w:rPr>
        <w:tab/>
      </w:r>
    </w:p>
    <w:p w14:paraId="36D8349D" w14:textId="0910682A" w:rsidR="00D870C9" w:rsidRPr="00B90952" w:rsidRDefault="00B90952" w:rsidP="00B90952">
      <w:pPr>
        <w:pStyle w:val="Akapitzlist"/>
        <w:autoSpaceDE w:val="0"/>
        <w:spacing w:after="0"/>
        <w:ind w:left="284"/>
        <w:jc w:val="both"/>
        <w:rPr>
          <w:rFonts w:asciiTheme="minorHAnsi" w:hAnsiTheme="minorHAnsi" w:cstheme="minorHAnsi"/>
          <w:sz w:val="24"/>
          <w:szCs w:val="24"/>
        </w:rPr>
      </w:pPr>
      <w:r>
        <w:rPr>
          <w:rFonts w:asciiTheme="minorHAnsi" w:hAnsiTheme="minorHAnsi" w:cstheme="minorHAnsi"/>
          <w:sz w:val="24"/>
          <w:szCs w:val="24"/>
        </w:rPr>
        <w:t xml:space="preserve">- </w:t>
      </w:r>
      <w:r w:rsidR="006F1285">
        <w:rPr>
          <w:rFonts w:asciiTheme="minorHAnsi" w:hAnsiTheme="minorHAnsi" w:cstheme="minorHAnsi"/>
          <w:sz w:val="24"/>
          <w:szCs w:val="24"/>
        </w:rPr>
        <w:t xml:space="preserve">potencjał realizacyjny (doświadczenie w realizacji podobnych przedsięwzięć) </w:t>
      </w:r>
      <w:r w:rsidR="006F1285" w:rsidRPr="00B90952">
        <w:rPr>
          <w:rFonts w:asciiTheme="minorHAnsi" w:hAnsiTheme="minorHAnsi" w:cstheme="minorHAnsi"/>
          <w:sz w:val="24"/>
          <w:szCs w:val="24"/>
        </w:rPr>
        <w:t>i dotychczasowa współpraca z ŚOT przy realizacji podobnych zadań.</w:t>
      </w:r>
    </w:p>
    <w:p w14:paraId="7D13EC75" w14:textId="77777777" w:rsidR="00B90952" w:rsidRDefault="00B90952" w:rsidP="00B90952">
      <w:pPr>
        <w:pStyle w:val="Akapitzlist"/>
        <w:autoSpaceDE w:val="0"/>
        <w:spacing w:after="0"/>
        <w:ind w:left="284"/>
        <w:jc w:val="both"/>
        <w:rPr>
          <w:rFonts w:asciiTheme="minorHAnsi" w:hAnsiTheme="minorHAnsi" w:cstheme="minorHAnsi"/>
          <w:sz w:val="24"/>
          <w:szCs w:val="24"/>
        </w:rPr>
      </w:pPr>
    </w:p>
    <w:p w14:paraId="739643D9" w14:textId="77777777" w:rsidR="00B90952" w:rsidRDefault="006F1285" w:rsidP="00B90952">
      <w:pPr>
        <w:pStyle w:val="Akapitzlist"/>
        <w:numPr>
          <w:ilvl w:val="0"/>
          <w:numId w:val="4"/>
        </w:numPr>
        <w:autoSpaceDE w:val="0"/>
        <w:spacing w:after="0"/>
        <w:rPr>
          <w:rFonts w:asciiTheme="minorHAnsi" w:hAnsiTheme="minorHAnsi" w:cstheme="minorHAnsi"/>
          <w:sz w:val="24"/>
          <w:szCs w:val="24"/>
        </w:rPr>
      </w:pPr>
      <w:r>
        <w:rPr>
          <w:rFonts w:asciiTheme="minorHAnsi" w:hAnsiTheme="minorHAnsi" w:cstheme="minorHAnsi"/>
          <w:sz w:val="24"/>
          <w:szCs w:val="24"/>
        </w:rPr>
        <w:t xml:space="preserve">w przypadku innych projektów promocyjnych (pozawydawniczych): </w:t>
      </w:r>
      <w:r>
        <w:rPr>
          <w:rFonts w:asciiTheme="minorHAnsi" w:hAnsiTheme="minorHAnsi" w:cstheme="minorHAnsi"/>
          <w:sz w:val="24"/>
          <w:szCs w:val="24"/>
        </w:rPr>
        <w:tab/>
      </w:r>
    </w:p>
    <w:p w14:paraId="1F672C3A" w14:textId="682BCE4D" w:rsidR="00D870C9" w:rsidRPr="00B90952" w:rsidRDefault="006F1285" w:rsidP="00B90952">
      <w:pPr>
        <w:autoSpaceDE w:val="0"/>
        <w:spacing w:after="0"/>
        <w:ind w:left="360"/>
        <w:rPr>
          <w:rFonts w:asciiTheme="minorHAnsi" w:hAnsiTheme="minorHAnsi" w:cstheme="minorHAnsi"/>
          <w:sz w:val="24"/>
          <w:szCs w:val="24"/>
        </w:rPr>
      </w:pPr>
      <w:r w:rsidRPr="00B90952">
        <w:rPr>
          <w:rFonts w:asciiTheme="minorHAnsi" w:hAnsiTheme="minorHAnsi" w:cstheme="minorHAnsi"/>
          <w:sz w:val="24"/>
          <w:szCs w:val="24"/>
        </w:rPr>
        <w:t>- spójność, realność i atrakcyjność przedstawionego scenariusza projektu promocyjneg</w:t>
      </w:r>
      <w:r w:rsidR="00B90952" w:rsidRPr="00B90952">
        <w:rPr>
          <w:rFonts w:asciiTheme="minorHAnsi" w:hAnsiTheme="minorHAnsi" w:cstheme="minorHAnsi"/>
          <w:sz w:val="24"/>
          <w:szCs w:val="24"/>
        </w:rPr>
        <w:t>o,</w:t>
      </w:r>
      <w:r w:rsidRPr="00B90952">
        <w:rPr>
          <w:rFonts w:asciiTheme="minorHAnsi" w:hAnsiTheme="minorHAnsi" w:cstheme="minorHAnsi"/>
          <w:sz w:val="24"/>
          <w:szCs w:val="24"/>
        </w:rPr>
        <w:br/>
        <w:t>- efektywność (wymierne efekty i sposób ich pomiaru) planowanego przedsięwzięcia promocyjnego,</w:t>
      </w:r>
      <w:r w:rsidRPr="00B90952">
        <w:rPr>
          <w:rFonts w:asciiTheme="minorHAnsi" w:hAnsiTheme="minorHAnsi" w:cstheme="minorHAnsi"/>
          <w:sz w:val="24"/>
          <w:szCs w:val="24"/>
        </w:rPr>
        <w:tab/>
      </w:r>
      <w:r w:rsidRPr="00B90952">
        <w:rPr>
          <w:rFonts w:asciiTheme="minorHAnsi" w:hAnsiTheme="minorHAnsi" w:cstheme="minorHAnsi"/>
          <w:sz w:val="24"/>
          <w:szCs w:val="24"/>
        </w:rPr>
        <w:br/>
        <w:t xml:space="preserve">- potencjał realizacyjny (doświadczenie w realizacji podobnych przedsięwzięć) i </w:t>
      </w:r>
      <w:r w:rsidR="00B90952" w:rsidRPr="00B90952">
        <w:rPr>
          <w:rFonts w:asciiTheme="minorHAnsi" w:hAnsiTheme="minorHAnsi" w:cstheme="minorHAnsi"/>
          <w:sz w:val="24"/>
          <w:szCs w:val="24"/>
        </w:rPr>
        <w:t>do</w:t>
      </w:r>
      <w:r w:rsidRPr="00B90952">
        <w:rPr>
          <w:rFonts w:asciiTheme="minorHAnsi" w:hAnsiTheme="minorHAnsi" w:cstheme="minorHAnsi"/>
          <w:sz w:val="24"/>
          <w:szCs w:val="24"/>
        </w:rPr>
        <w:t>tychczasowa współpraca z ŚOT przy realizacji podobnych zadań.</w:t>
      </w:r>
    </w:p>
    <w:p w14:paraId="54186198" w14:textId="77777777" w:rsidR="00D870C9" w:rsidRDefault="006F1285" w:rsidP="00B90952">
      <w:pPr>
        <w:pStyle w:val="Akapitzlist"/>
        <w:numPr>
          <w:ilvl w:val="0"/>
          <w:numId w:val="3"/>
        </w:numPr>
        <w:autoSpaceDE w:val="0"/>
        <w:spacing w:after="0"/>
        <w:jc w:val="both"/>
        <w:rPr>
          <w:rFonts w:asciiTheme="minorHAnsi" w:hAnsiTheme="minorHAnsi" w:cstheme="minorHAnsi"/>
          <w:sz w:val="24"/>
          <w:szCs w:val="24"/>
        </w:rPr>
      </w:pPr>
      <w:r>
        <w:rPr>
          <w:rFonts w:asciiTheme="minorHAnsi" w:hAnsiTheme="minorHAnsi" w:cstheme="minorHAnsi"/>
          <w:sz w:val="24"/>
          <w:szCs w:val="24"/>
        </w:rPr>
        <w:t>Ubiegający się o dofinansowanie projektu w przypadku otrzymania dofinansowania zobowiązany jest do umieszczenia na wydawnictwie lub podczas planowanego przedsięwzięcia:</w:t>
      </w:r>
    </w:p>
    <w:p w14:paraId="1E12A347" w14:textId="77777777" w:rsidR="0086516D" w:rsidRDefault="006F1285" w:rsidP="0086516D">
      <w:pPr>
        <w:autoSpaceDE w:val="0"/>
        <w:spacing w:after="0"/>
        <w:ind w:left="142"/>
        <w:jc w:val="both"/>
        <w:rPr>
          <w:rFonts w:asciiTheme="minorHAnsi" w:hAnsiTheme="minorHAnsi" w:cstheme="minorHAnsi"/>
          <w:sz w:val="24"/>
          <w:szCs w:val="24"/>
        </w:rPr>
      </w:pPr>
      <w:r>
        <w:rPr>
          <w:rFonts w:asciiTheme="minorHAnsi" w:hAnsiTheme="minorHAnsi" w:cstheme="minorHAnsi"/>
          <w:sz w:val="24"/>
          <w:szCs w:val="24"/>
        </w:rPr>
        <w:t>- logo ŚOT,</w:t>
      </w:r>
      <w:r>
        <w:rPr>
          <w:rFonts w:asciiTheme="minorHAnsi" w:hAnsiTheme="minorHAnsi" w:cstheme="minorHAnsi"/>
          <w:sz w:val="24"/>
          <w:szCs w:val="24"/>
        </w:rPr>
        <w:tab/>
      </w:r>
      <w:r>
        <w:rPr>
          <w:rFonts w:asciiTheme="minorHAnsi" w:hAnsiTheme="minorHAnsi" w:cstheme="minorHAnsi"/>
          <w:sz w:val="24"/>
          <w:szCs w:val="24"/>
        </w:rPr>
        <w:br/>
        <w:t>-  informacji o wsparciu wydawnictwa/projektu ze środków ŚOT,</w:t>
      </w:r>
      <w:r>
        <w:rPr>
          <w:rFonts w:asciiTheme="minorHAnsi" w:hAnsiTheme="minorHAnsi" w:cstheme="minorHAnsi"/>
          <w:sz w:val="24"/>
          <w:szCs w:val="24"/>
        </w:rPr>
        <w:tab/>
      </w:r>
      <w:r>
        <w:rPr>
          <w:rFonts w:asciiTheme="minorHAnsi" w:hAnsiTheme="minorHAnsi" w:cstheme="minorHAnsi"/>
          <w:sz w:val="24"/>
          <w:szCs w:val="24"/>
        </w:rPr>
        <w:br/>
        <w:t xml:space="preserve">- adresu </w:t>
      </w:r>
      <w:hyperlink r:id="rId8" w:history="1">
        <w:r w:rsidR="00D870C9">
          <w:rPr>
            <w:rStyle w:val="Hipercze"/>
            <w:rFonts w:asciiTheme="minorHAnsi" w:hAnsiTheme="minorHAnsi" w:cstheme="minorHAnsi"/>
            <w:color w:val="auto"/>
            <w:sz w:val="24"/>
            <w:szCs w:val="24"/>
          </w:rPr>
          <w:t>www.slaskie.travel</w:t>
        </w:r>
      </w:hyperlink>
      <w:r>
        <w:rPr>
          <w:rFonts w:asciiTheme="minorHAnsi" w:hAnsiTheme="minorHAnsi" w:cstheme="minorHAnsi"/>
          <w:sz w:val="24"/>
          <w:szCs w:val="24"/>
        </w:rPr>
        <w:t xml:space="preserve">  </w:t>
      </w:r>
      <w:bookmarkStart w:id="3" w:name="_Hlk126050731"/>
    </w:p>
    <w:p w14:paraId="6B5F3C29" w14:textId="01225B3B" w:rsidR="00D870C9" w:rsidRDefault="006F1285" w:rsidP="0086516D">
      <w:pPr>
        <w:autoSpaceDE w:val="0"/>
        <w:spacing w:after="0"/>
        <w:ind w:left="142"/>
        <w:jc w:val="both"/>
        <w:rPr>
          <w:rFonts w:asciiTheme="minorHAnsi" w:hAnsiTheme="minorHAnsi" w:cstheme="minorHAnsi"/>
          <w:sz w:val="24"/>
          <w:szCs w:val="24"/>
        </w:rPr>
      </w:pPr>
      <w:r>
        <w:rPr>
          <w:rFonts w:asciiTheme="minorHAnsi" w:hAnsiTheme="minorHAnsi" w:cstheme="minorHAnsi"/>
          <w:sz w:val="24"/>
          <w:szCs w:val="24"/>
        </w:rPr>
        <w:t>Wzór informacji o dofinansowaniu stanowi załącznik nr 4 do Zasad.</w:t>
      </w:r>
      <w:bookmarkEnd w:id="3"/>
      <w:r w:rsidR="0086516D">
        <w:rPr>
          <w:rFonts w:asciiTheme="minorHAnsi" w:hAnsiTheme="minorHAnsi" w:cstheme="minorHAnsi"/>
          <w:sz w:val="24"/>
          <w:szCs w:val="24"/>
        </w:rPr>
        <w:t xml:space="preserve"> </w:t>
      </w:r>
      <w:r>
        <w:rPr>
          <w:rFonts w:asciiTheme="minorHAnsi" w:hAnsiTheme="minorHAnsi" w:cstheme="minorHAnsi"/>
          <w:sz w:val="24"/>
          <w:szCs w:val="24"/>
        </w:rPr>
        <w:t xml:space="preserve">Podmiot wspierany zobowiązuje się również do nieodpłatnego przekazania wydawnictw </w:t>
      </w:r>
      <w:r>
        <w:rPr>
          <w:rFonts w:asciiTheme="minorHAnsi" w:hAnsiTheme="minorHAnsi" w:cstheme="minorHAnsi"/>
          <w:sz w:val="24"/>
          <w:szCs w:val="24"/>
        </w:rPr>
        <w:br/>
        <w:t xml:space="preserve">w ilości określonej w umowie. W przypadku przedsięwzięć pozawydawniczych informacja o dofinansowaniu projektu ze środków ŚOT powinna zostać umieszczona na materiałach ich dotyczących, w tym również na stronie internetowej, w mediach społecznościowych Wnioskującego oraz w materiałach drukowanych, a także wyeksponowana podczas ich realizacji. </w:t>
      </w:r>
    </w:p>
    <w:p w14:paraId="3F93CF4E" w14:textId="6FA1AEE5" w:rsidR="00D870C9" w:rsidRPr="0086516D" w:rsidRDefault="006F1285" w:rsidP="0086516D">
      <w:pPr>
        <w:pStyle w:val="Akapitzlist"/>
        <w:numPr>
          <w:ilvl w:val="0"/>
          <w:numId w:val="3"/>
        </w:numPr>
        <w:autoSpaceDE w:val="0"/>
        <w:spacing w:after="0"/>
        <w:jc w:val="both"/>
        <w:rPr>
          <w:rFonts w:asciiTheme="minorHAnsi" w:hAnsiTheme="minorHAnsi" w:cstheme="minorHAnsi"/>
          <w:sz w:val="24"/>
          <w:szCs w:val="24"/>
        </w:rPr>
      </w:pPr>
      <w:r>
        <w:rPr>
          <w:rFonts w:asciiTheme="minorHAnsi" w:hAnsiTheme="minorHAnsi" w:cstheme="minorHAnsi"/>
          <w:sz w:val="24"/>
          <w:szCs w:val="24"/>
        </w:rPr>
        <w:t xml:space="preserve">Śląska Organizacja Turystyczna zastrzega sobie prawo do weryfikacji i akceptacji ostatecznych projektów graficznych i merytorycznych dofinansowanych wydawnictw </w:t>
      </w:r>
      <w:r w:rsidRPr="0086516D">
        <w:rPr>
          <w:rFonts w:asciiTheme="minorHAnsi" w:hAnsiTheme="minorHAnsi" w:cstheme="minorHAnsi"/>
          <w:sz w:val="24"/>
          <w:szCs w:val="24"/>
        </w:rPr>
        <w:t xml:space="preserve">i innych przedsięwzięć promocyjnych w terminie do 14 dni od daty ich przedstawienia. </w:t>
      </w:r>
    </w:p>
    <w:p w14:paraId="2484B815" w14:textId="77777777" w:rsidR="00D870C9" w:rsidRDefault="006F1285" w:rsidP="00B90952">
      <w:pPr>
        <w:pStyle w:val="Akapitzlist"/>
        <w:numPr>
          <w:ilvl w:val="0"/>
          <w:numId w:val="3"/>
        </w:numPr>
        <w:autoSpaceDE w:val="0"/>
        <w:spacing w:after="0"/>
        <w:jc w:val="both"/>
        <w:rPr>
          <w:rFonts w:asciiTheme="minorHAnsi" w:hAnsiTheme="minorHAnsi" w:cstheme="minorHAnsi"/>
          <w:sz w:val="24"/>
          <w:szCs w:val="24"/>
        </w:rPr>
      </w:pPr>
      <w:r>
        <w:rPr>
          <w:rFonts w:asciiTheme="minorHAnsi" w:hAnsiTheme="minorHAnsi" w:cstheme="minorHAnsi"/>
          <w:sz w:val="24"/>
          <w:szCs w:val="24"/>
        </w:rPr>
        <w:t xml:space="preserve">Każde dofinansowane wydawnictwo zostanie przekazane Śląskiej Organizacji Turystycznej również w wersji elektronicznej, w celu umieszczenia go w e-bibliotece portalu </w:t>
      </w:r>
      <w:hyperlink r:id="rId9" w:history="1">
        <w:r w:rsidR="00D870C9">
          <w:rPr>
            <w:rStyle w:val="Hipercze"/>
            <w:rFonts w:asciiTheme="minorHAnsi" w:hAnsiTheme="minorHAnsi" w:cstheme="minorHAnsi"/>
            <w:color w:val="auto"/>
            <w:sz w:val="24"/>
            <w:szCs w:val="24"/>
          </w:rPr>
          <w:t>www.slaskie.travel</w:t>
        </w:r>
      </w:hyperlink>
      <w:r>
        <w:rPr>
          <w:rFonts w:asciiTheme="minorHAnsi" w:hAnsiTheme="minorHAnsi" w:cstheme="minorHAnsi"/>
          <w:sz w:val="24"/>
          <w:szCs w:val="24"/>
        </w:rPr>
        <w:t>.</w:t>
      </w:r>
    </w:p>
    <w:p w14:paraId="1296C1D1" w14:textId="77777777" w:rsidR="00D870C9" w:rsidRDefault="00D870C9" w:rsidP="00B90952">
      <w:pPr>
        <w:pStyle w:val="Akapitzlist"/>
        <w:autoSpaceDE w:val="0"/>
        <w:spacing w:after="0" w:line="276" w:lineRule="auto"/>
        <w:ind w:left="360"/>
        <w:jc w:val="both"/>
        <w:rPr>
          <w:rFonts w:asciiTheme="minorHAnsi" w:hAnsiTheme="minorHAnsi" w:cstheme="minorHAnsi"/>
          <w:i/>
          <w:iCs/>
          <w:sz w:val="24"/>
          <w:szCs w:val="24"/>
        </w:rPr>
      </w:pPr>
    </w:p>
    <w:p w14:paraId="6861C7B0" w14:textId="2EC2376B" w:rsidR="00D870C9" w:rsidRPr="008A0A3E" w:rsidRDefault="006F1285" w:rsidP="00B90952">
      <w:pPr>
        <w:pStyle w:val="Akapitzlist"/>
        <w:autoSpaceDE w:val="0"/>
        <w:spacing w:after="0" w:line="276" w:lineRule="auto"/>
        <w:ind w:left="360"/>
        <w:jc w:val="center"/>
        <w:rPr>
          <w:rFonts w:asciiTheme="minorHAnsi" w:hAnsiTheme="minorHAnsi" w:cstheme="minorHAnsi"/>
          <w:b/>
          <w:bCs/>
          <w:sz w:val="24"/>
          <w:szCs w:val="24"/>
        </w:rPr>
      </w:pPr>
      <w:r>
        <w:rPr>
          <w:rFonts w:asciiTheme="minorHAnsi" w:hAnsiTheme="minorHAnsi" w:cstheme="minorHAnsi"/>
          <w:b/>
          <w:bCs/>
          <w:sz w:val="24"/>
          <w:szCs w:val="24"/>
        </w:rPr>
        <w:t>§ 3</w:t>
      </w:r>
    </w:p>
    <w:p w14:paraId="0A36A659" w14:textId="77777777" w:rsidR="00D870C9" w:rsidRDefault="006F1285" w:rsidP="00B90952">
      <w:pPr>
        <w:pStyle w:val="Akapitzlist"/>
        <w:numPr>
          <w:ilvl w:val="3"/>
          <w:numId w:val="5"/>
        </w:numPr>
        <w:spacing w:after="0"/>
        <w:ind w:left="284" w:hanging="284"/>
        <w:rPr>
          <w:rFonts w:asciiTheme="minorHAnsi" w:hAnsiTheme="minorHAnsi" w:cstheme="minorHAnsi"/>
          <w:sz w:val="24"/>
          <w:szCs w:val="24"/>
        </w:rPr>
      </w:pPr>
      <w:r>
        <w:rPr>
          <w:rFonts w:asciiTheme="minorHAnsi" w:hAnsiTheme="minorHAnsi" w:cstheme="minorHAnsi"/>
          <w:sz w:val="24"/>
          <w:szCs w:val="24"/>
        </w:rPr>
        <w:t>Załącznikami do zasad są:</w:t>
      </w:r>
    </w:p>
    <w:p w14:paraId="6D985E06" w14:textId="77777777" w:rsidR="00D870C9" w:rsidRPr="008A0A3E" w:rsidRDefault="006F1285" w:rsidP="00B90952">
      <w:pPr>
        <w:pStyle w:val="Akapitzlist"/>
        <w:numPr>
          <w:ilvl w:val="0"/>
          <w:numId w:val="7"/>
        </w:numPr>
        <w:autoSpaceDE w:val="0"/>
        <w:spacing w:after="0"/>
        <w:rPr>
          <w:rFonts w:asciiTheme="minorHAnsi" w:hAnsiTheme="minorHAnsi" w:cstheme="minorHAnsi"/>
          <w:sz w:val="24"/>
          <w:szCs w:val="24"/>
        </w:rPr>
      </w:pPr>
      <w:r w:rsidRPr="008A0A3E">
        <w:rPr>
          <w:rFonts w:asciiTheme="minorHAnsi" w:hAnsiTheme="minorHAnsi" w:cstheme="minorHAnsi"/>
          <w:sz w:val="24"/>
          <w:szCs w:val="24"/>
        </w:rPr>
        <w:t>wzór wniosku o udzielenie dofinansowania – załącznik nr 1,</w:t>
      </w:r>
    </w:p>
    <w:p w14:paraId="095C0724" w14:textId="77777777" w:rsidR="00D870C9" w:rsidRPr="008A0A3E" w:rsidRDefault="006F1285" w:rsidP="00B90952">
      <w:pPr>
        <w:pStyle w:val="Akapitzlist"/>
        <w:numPr>
          <w:ilvl w:val="0"/>
          <w:numId w:val="7"/>
        </w:numPr>
        <w:autoSpaceDE w:val="0"/>
        <w:spacing w:after="0"/>
        <w:rPr>
          <w:rFonts w:asciiTheme="minorHAnsi" w:hAnsiTheme="minorHAnsi" w:cstheme="minorHAnsi"/>
          <w:sz w:val="24"/>
          <w:szCs w:val="24"/>
        </w:rPr>
      </w:pPr>
      <w:r w:rsidRPr="008A0A3E">
        <w:rPr>
          <w:rFonts w:asciiTheme="minorHAnsi" w:hAnsiTheme="minorHAnsi" w:cstheme="minorHAnsi"/>
          <w:sz w:val="24"/>
          <w:szCs w:val="24"/>
        </w:rPr>
        <w:t>wzór umowy o udzielenie dofinansowania – załącznik nr 2,</w:t>
      </w:r>
    </w:p>
    <w:p w14:paraId="2A8AA667" w14:textId="77777777" w:rsidR="00D870C9" w:rsidRPr="008A0A3E" w:rsidRDefault="006F1285" w:rsidP="00B90952">
      <w:pPr>
        <w:pStyle w:val="Akapitzlist"/>
        <w:numPr>
          <w:ilvl w:val="0"/>
          <w:numId w:val="7"/>
        </w:numPr>
        <w:autoSpaceDE w:val="0"/>
        <w:spacing w:after="0"/>
        <w:rPr>
          <w:rFonts w:asciiTheme="minorHAnsi" w:hAnsiTheme="minorHAnsi" w:cstheme="minorHAnsi"/>
          <w:sz w:val="24"/>
          <w:szCs w:val="24"/>
        </w:rPr>
      </w:pPr>
      <w:r w:rsidRPr="008A0A3E">
        <w:rPr>
          <w:rFonts w:asciiTheme="minorHAnsi" w:hAnsiTheme="minorHAnsi" w:cstheme="minorHAnsi"/>
          <w:sz w:val="24"/>
          <w:szCs w:val="24"/>
        </w:rPr>
        <w:t>wzór sprawozdania z wykonania zadania/rozliczenie dofinansowania – załącznik nr 3,</w:t>
      </w:r>
    </w:p>
    <w:p w14:paraId="241E8B58" w14:textId="77777777" w:rsidR="00D870C9" w:rsidRPr="008A0A3E" w:rsidRDefault="006F1285" w:rsidP="00B90952">
      <w:pPr>
        <w:pStyle w:val="Akapitzlist"/>
        <w:numPr>
          <w:ilvl w:val="0"/>
          <w:numId w:val="7"/>
        </w:numPr>
        <w:autoSpaceDE w:val="0"/>
        <w:spacing w:after="0"/>
        <w:rPr>
          <w:rFonts w:asciiTheme="minorHAnsi" w:hAnsiTheme="minorHAnsi" w:cstheme="minorHAnsi"/>
          <w:sz w:val="24"/>
          <w:szCs w:val="24"/>
        </w:rPr>
      </w:pPr>
      <w:r w:rsidRPr="008A0A3E">
        <w:rPr>
          <w:rFonts w:asciiTheme="minorHAnsi" w:hAnsiTheme="minorHAnsi" w:cstheme="minorHAnsi"/>
          <w:sz w:val="24"/>
          <w:szCs w:val="24"/>
        </w:rPr>
        <w:t>Wzór informacji o dofinansowaniu - załącznik nr 4.</w:t>
      </w:r>
    </w:p>
    <w:p w14:paraId="3B833999" w14:textId="77777777" w:rsidR="00AB4688" w:rsidRDefault="00AB4688" w:rsidP="00B90952">
      <w:pPr>
        <w:autoSpaceDE w:val="0"/>
        <w:spacing w:after="0"/>
        <w:rPr>
          <w:rFonts w:asciiTheme="minorHAnsi" w:hAnsiTheme="minorHAnsi" w:cstheme="minorHAnsi"/>
          <w:sz w:val="24"/>
          <w:szCs w:val="24"/>
        </w:rPr>
      </w:pPr>
    </w:p>
    <w:p w14:paraId="41B638CC" w14:textId="5AEB1FAA" w:rsidR="00AB4688" w:rsidRPr="008A0A3E" w:rsidRDefault="00AB4688" w:rsidP="00B90952">
      <w:pPr>
        <w:pStyle w:val="Akapitzlist"/>
        <w:autoSpaceDE w:val="0"/>
        <w:spacing w:after="0" w:line="276" w:lineRule="auto"/>
        <w:ind w:left="360"/>
        <w:jc w:val="center"/>
        <w:rPr>
          <w:rFonts w:asciiTheme="minorHAnsi" w:hAnsiTheme="minorHAnsi" w:cstheme="minorHAnsi"/>
          <w:b/>
          <w:bCs/>
          <w:sz w:val="24"/>
          <w:szCs w:val="24"/>
        </w:rPr>
      </w:pPr>
      <w:r w:rsidRPr="008A0A3E">
        <w:rPr>
          <w:rFonts w:asciiTheme="minorHAnsi" w:hAnsiTheme="minorHAnsi" w:cstheme="minorHAnsi"/>
          <w:b/>
          <w:bCs/>
          <w:sz w:val="24"/>
          <w:szCs w:val="24"/>
        </w:rPr>
        <w:t>§ 4</w:t>
      </w:r>
    </w:p>
    <w:p w14:paraId="0435458C" w14:textId="5BCFA8B4" w:rsidR="00AB4688" w:rsidRPr="008A0A3E" w:rsidRDefault="00AB4688" w:rsidP="00B90952">
      <w:pPr>
        <w:pStyle w:val="Akapitzlist"/>
        <w:numPr>
          <w:ilvl w:val="3"/>
          <w:numId w:val="6"/>
        </w:numPr>
        <w:autoSpaceDE w:val="0"/>
        <w:spacing w:after="0" w:line="276" w:lineRule="auto"/>
        <w:ind w:left="426" w:hanging="284"/>
        <w:rPr>
          <w:rFonts w:asciiTheme="minorHAnsi" w:hAnsiTheme="minorHAnsi" w:cstheme="minorHAnsi"/>
          <w:sz w:val="24"/>
          <w:szCs w:val="24"/>
        </w:rPr>
      </w:pPr>
      <w:r w:rsidRPr="008A0A3E">
        <w:rPr>
          <w:rFonts w:asciiTheme="minorHAnsi" w:hAnsiTheme="minorHAnsi" w:cstheme="minorHAnsi"/>
          <w:sz w:val="24"/>
          <w:szCs w:val="24"/>
        </w:rPr>
        <w:t>Niniejsze zasady dot. przyznawania dofinansowania działań członów przyjęte zostają uchwałą nr. 1/I/2026 z dnia 16.01.2026</w:t>
      </w:r>
      <w:r w:rsidR="008A0A3E" w:rsidRPr="008A0A3E">
        <w:rPr>
          <w:rFonts w:asciiTheme="minorHAnsi" w:hAnsiTheme="minorHAnsi" w:cstheme="minorHAnsi"/>
          <w:sz w:val="24"/>
          <w:szCs w:val="24"/>
        </w:rPr>
        <w:t xml:space="preserve"> </w:t>
      </w:r>
      <w:r w:rsidRPr="008A0A3E">
        <w:rPr>
          <w:rFonts w:asciiTheme="minorHAnsi" w:hAnsiTheme="minorHAnsi" w:cstheme="minorHAnsi"/>
          <w:sz w:val="24"/>
          <w:szCs w:val="24"/>
        </w:rPr>
        <w:t xml:space="preserve">r. i obowiązują do dnia ich odwołania lub zmiany stosowną uchwałą Zarządu Śląskiej Organizacji Turystycznej. </w:t>
      </w:r>
    </w:p>
    <w:sectPr w:rsidR="00AB4688" w:rsidRPr="008A0A3E" w:rsidSect="00B90952">
      <w:footerReference w:type="default" r:id="rId10"/>
      <w:pgSz w:w="11906" w:h="16838"/>
      <w:pgMar w:top="1440" w:right="1080" w:bottom="1440" w:left="1080"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D7BEC1" w14:textId="77777777" w:rsidR="00A31ABB" w:rsidRDefault="00A31ABB">
      <w:pPr>
        <w:spacing w:after="0"/>
      </w:pPr>
      <w:r>
        <w:separator/>
      </w:r>
    </w:p>
  </w:endnote>
  <w:endnote w:type="continuationSeparator" w:id="0">
    <w:p w14:paraId="57D5DAD8" w14:textId="77777777" w:rsidR="00A31ABB" w:rsidRDefault="00A31AB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6218386"/>
    </w:sdtPr>
    <w:sdtEndPr/>
    <w:sdtContent>
      <w:p w14:paraId="56237315" w14:textId="77777777" w:rsidR="00D870C9" w:rsidRDefault="006F1285">
        <w:pPr>
          <w:pStyle w:val="Stopka"/>
          <w:jc w:val="right"/>
        </w:pPr>
        <w:r>
          <w:fldChar w:fldCharType="begin"/>
        </w:r>
        <w:r>
          <w:instrText>PAGE   \* MERGEFORMAT</w:instrText>
        </w:r>
        <w:r>
          <w:fldChar w:fldCharType="separate"/>
        </w:r>
        <w:r>
          <w:t>5</w:t>
        </w:r>
        <w:r>
          <w:fldChar w:fldCharType="end"/>
        </w:r>
      </w:p>
    </w:sdtContent>
  </w:sdt>
  <w:p w14:paraId="2902E15E" w14:textId="77777777" w:rsidR="00D870C9" w:rsidRDefault="00D870C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DE672" w14:textId="77777777" w:rsidR="00A31ABB" w:rsidRDefault="00A31ABB">
      <w:pPr>
        <w:spacing w:after="0"/>
      </w:pPr>
      <w:r>
        <w:separator/>
      </w:r>
    </w:p>
  </w:footnote>
  <w:footnote w:type="continuationSeparator" w:id="0">
    <w:p w14:paraId="3E104707" w14:textId="77777777" w:rsidR="00A31ABB" w:rsidRDefault="00A31AB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F21BB"/>
    <w:multiLevelType w:val="hybridMultilevel"/>
    <w:tmpl w:val="55C0389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3C36230"/>
    <w:multiLevelType w:val="multilevel"/>
    <w:tmpl w:val="13C362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0FC13AC"/>
    <w:multiLevelType w:val="multilevel"/>
    <w:tmpl w:val="20FC13AC"/>
    <w:lvl w:ilvl="0">
      <w:start w:val="2"/>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8BA3C7E"/>
    <w:multiLevelType w:val="singleLevel"/>
    <w:tmpl w:val="28BA3C7E"/>
    <w:lvl w:ilvl="0">
      <w:start w:val="1"/>
      <w:numFmt w:val="decimal"/>
      <w:suff w:val="space"/>
      <w:lvlText w:val="%1."/>
      <w:lvlJc w:val="left"/>
    </w:lvl>
  </w:abstractNum>
  <w:abstractNum w:abstractNumId="4" w15:restartNumberingAfterBreak="0">
    <w:nsid w:val="5E7A2D8E"/>
    <w:multiLevelType w:val="multilevel"/>
    <w:tmpl w:val="5E7A2D8E"/>
    <w:lvl w:ilvl="0">
      <w:start w:val="3"/>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02626F7"/>
    <w:multiLevelType w:val="multilevel"/>
    <w:tmpl w:val="702626F7"/>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7B9A0801"/>
    <w:multiLevelType w:val="multilevel"/>
    <w:tmpl w:val="7B9A0801"/>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22742501">
    <w:abstractNumId w:val="3"/>
  </w:num>
  <w:num w:numId="2" w16cid:durableId="755125939">
    <w:abstractNumId w:val="4"/>
  </w:num>
  <w:num w:numId="3" w16cid:durableId="1063060223">
    <w:abstractNumId w:val="6"/>
  </w:num>
  <w:num w:numId="4" w16cid:durableId="1815756902">
    <w:abstractNumId w:val="2"/>
  </w:num>
  <w:num w:numId="5" w16cid:durableId="2025589042">
    <w:abstractNumId w:val="1"/>
  </w:num>
  <w:num w:numId="6" w16cid:durableId="1768498781">
    <w:abstractNumId w:val="5"/>
  </w:num>
  <w:num w:numId="7" w16cid:durableId="273876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534F3"/>
    <w:rsid w:val="00016425"/>
    <w:rsid w:val="000174D4"/>
    <w:rsid w:val="00024790"/>
    <w:rsid w:val="0003158D"/>
    <w:rsid w:val="00040453"/>
    <w:rsid w:val="000408BC"/>
    <w:rsid w:val="000441F3"/>
    <w:rsid w:val="00051AD6"/>
    <w:rsid w:val="000525CE"/>
    <w:rsid w:val="000C49AD"/>
    <w:rsid w:val="000E6416"/>
    <w:rsid w:val="00111028"/>
    <w:rsid w:val="001121B8"/>
    <w:rsid w:val="00133497"/>
    <w:rsid w:val="00135190"/>
    <w:rsid w:val="00140A51"/>
    <w:rsid w:val="00140F6B"/>
    <w:rsid w:val="00141D63"/>
    <w:rsid w:val="00150573"/>
    <w:rsid w:val="00156074"/>
    <w:rsid w:val="00164A70"/>
    <w:rsid w:val="00182991"/>
    <w:rsid w:val="00192A7C"/>
    <w:rsid w:val="0019669A"/>
    <w:rsid w:val="001A1EF7"/>
    <w:rsid w:val="001B7699"/>
    <w:rsid w:val="001F34F9"/>
    <w:rsid w:val="001F68C1"/>
    <w:rsid w:val="001F7C0F"/>
    <w:rsid w:val="00200A19"/>
    <w:rsid w:val="00206472"/>
    <w:rsid w:val="00212614"/>
    <w:rsid w:val="0022275F"/>
    <w:rsid w:val="002228FE"/>
    <w:rsid w:val="00237594"/>
    <w:rsid w:val="002621FF"/>
    <w:rsid w:val="00264C4F"/>
    <w:rsid w:val="00271CC5"/>
    <w:rsid w:val="002900DB"/>
    <w:rsid w:val="002C6DBF"/>
    <w:rsid w:val="002E2D40"/>
    <w:rsid w:val="00311BBC"/>
    <w:rsid w:val="00315106"/>
    <w:rsid w:val="003309B8"/>
    <w:rsid w:val="00370398"/>
    <w:rsid w:val="003D34AC"/>
    <w:rsid w:val="003E36BE"/>
    <w:rsid w:val="003E4813"/>
    <w:rsid w:val="00416F18"/>
    <w:rsid w:val="00442672"/>
    <w:rsid w:val="00447DD4"/>
    <w:rsid w:val="00450CE4"/>
    <w:rsid w:val="00486141"/>
    <w:rsid w:val="004A3685"/>
    <w:rsid w:val="004B0512"/>
    <w:rsid w:val="004C3124"/>
    <w:rsid w:val="004D6C66"/>
    <w:rsid w:val="004E0285"/>
    <w:rsid w:val="004E0315"/>
    <w:rsid w:val="004E3F5F"/>
    <w:rsid w:val="005377B6"/>
    <w:rsid w:val="00544EE1"/>
    <w:rsid w:val="0055072E"/>
    <w:rsid w:val="0055123F"/>
    <w:rsid w:val="005562B4"/>
    <w:rsid w:val="00576297"/>
    <w:rsid w:val="00576ECE"/>
    <w:rsid w:val="00583C54"/>
    <w:rsid w:val="005D6986"/>
    <w:rsid w:val="005E0DB6"/>
    <w:rsid w:val="005E1695"/>
    <w:rsid w:val="005E1AED"/>
    <w:rsid w:val="005E2078"/>
    <w:rsid w:val="005E26DF"/>
    <w:rsid w:val="005E7EE3"/>
    <w:rsid w:val="005F508B"/>
    <w:rsid w:val="006127BC"/>
    <w:rsid w:val="00617A3E"/>
    <w:rsid w:val="00630C37"/>
    <w:rsid w:val="00631655"/>
    <w:rsid w:val="0063519C"/>
    <w:rsid w:val="00661783"/>
    <w:rsid w:val="00693E61"/>
    <w:rsid w:val="006A6D1D"/>
    <w:rsid w:val="006C3982"/>
    <w:rsid w:val="006D64D0"/>
    <w:rsid w:val="006F1285"/>
    <w:rsid w:val="00705A76"/>
    <w:rsid w:val="007104E1"/>
    <w:rsid w:val="00720765"/>
    <w:rsid w:val="007228F7"/>
    <w:rsid w:val="0073634C"/>
    <w:rsid w:val="0074165D"/>
    <w:rsid w:val="00764A33"/>
    <w:rsid w:val="00765CFC"/>
    <w:rsid w:val="0077483D"/>
    <w:rsid w:val="00775744"/>
    <w:rsid w:val="00780C2E"/>
    <w:rsid w:val="00782EB2"/>
    <w:rsid w:val="007945CE"/>
    <w:rsid w:val="007A6676"/>
    <w:rsid w:val="007B46F8"/>
    <w:rsid w:val="007B5C74"/>
    <w:rsid w:val="00805133"/>
    <w:rsid w:val="00821D88"/>
    <w:rsid w:val="00837A8A"/>
    <w:rsid w:val="00856584"/>
    <w:rsid w:val="0086516D"/>
    <w:rsid w:val="008A0A3E"/>
    <w:rsid w:val="008A0EFB"/>
    <w:rsid w:val="008A469E"/>
    <w:rsid w:val="008D5AAE"/>
    <w:rsid w:val="008E6BD8"/>
    <w:rsid w:val="00925CEE"/>
    <w:rsid w:val="00927175"/>
    <w:rsid w:val="009355F0"/>
    <w:rsid w:val="00935717"/>
    <w:rsid w:val="0096032F"/>
    <w:rsid w:val="00963D45"/>
    <w:rsid w:val="00967299"/>
    <w:rsid w:val="0097297F"/>
    <w:rsid w:val="0097487F"/>
    <w:rsid w:val="009A7EF6"/>
    <w:rsid w:val="009D31D6"/>
    <w:rsid w:val="009E0D44"/>
    <w:rsid w:val="00A02639"/>
    <w:rsid w:val="00A31ABB"/>
    <w:rsid w:val="00A3581C"/>
    <w:rsid w:val="00A6209A"/>
    <w:rsid w:val="00A70475"/>
    <w:rsid w:val="00A80185"/>
    <w:rsid w:val="00A81230"/>
    <w:rsid w:val="00AB1E43"/>
    <w:rsid w:val="00AB4688"/>
    <w:rsid w:val="00AC5002"/>
    <w:rsid w:val="00AC5797"/>
    <w:rsid w:val="00B6729A"/>
    <w:rsid w:val="00B83D7A"/>
    <w:rsid w:val="00B870C7"/>
    <w:rsid w:val="00B901AF"/>
    <w:rsid w:val="00B90952"/>
    <w:rsid w:val="00BC497A"/>
    <w:rsid w:val="00BC499A"/>
    <w:rsid w:val="00BE7B4E"/>
    <w:rsid w:val="00BF51DB"/>
    <w:rsid w:val="00C10971"/>
    <w:rsid w:val="00C15FBD"/>
    <w:rsid w:val="00C22986"/>
    <w:rsid w:val="00C43D2B"/>
    <w:rsid w:val="00C52CE2"/>
    <w:rsid w:val="00C8484F"/>
    <w:rsid w:val="00C853CD"/>
    <w:rsid w:val="00CA51E2"/>
    <w:rsid w:val="00CA7202"/>
    <w:rsid w:val="00CB2289"/>
    <w:rsid w:val="00CD32C2"/>
    <w:rsid w:val="00CD4719"/>
    <w:rsid w:val="00CD4B7D"/>
    <w:rsid w:val="00CE3BED"/>
    <w:rsid w:val="00CF069F"/>
    <w:rsid w:val="00D323F5"/>
    <w:rsid w:val="00D36E6C"/>
    <w:rsid w:val="00D44FB5"/>
    <w:rsid w:val="00D46AF3"/>
    <w:rsid w:val="00D570F7"/>
    <w:rsid w:val="00D64536"/>
    <w:rsid w:val="00D64E2D"/>
    <w:rsid w:val="00D73B9D"/>
    <w:rsid w:val="00D74D7E"/>
    <w:rsid w:val="00D83F5E"/>
    <w:rsid w:val="00D870C9"/>
    <w:rsid w:val="00D874C9"/>
    <w:rsid w:val="00D9006C"/>
    <w:rsid w:val="00DC2486"/>
    <w:rsid w:val="00DD57A4"/>
    <w:rsid w:val="00E03479"/>
    <w:rsid w:val="00E46DD2"/>
    <w:rsid w:val="00E534F3"/>
    <w:rsid w:val="00E5538C"/>
    <w:rsid w:val="00E7050D"/>
    <w:rsid w:val="00E73116"/>
    <w:rsid w:val="00E74F3E"/>
    <w:rsid w:val="00E95E8C"/>
    <w:rsid w:val="00EA48CE"/>
    <w:rsid w:val="00EB181A"/>
    <w:rsid w:val="00EB7142"/>
    <w:rsid w:val="00EC0400"/>
    <w:rsid w:val="00EC3BC8"/>
    <w:rsid w:val="00ED0A26"/>
    <w:rsid w:val="00ED23E5"/>
    <w:rsid w:val="00F13340"/>
    <w:rsid w:val="00F16311"/>
    <w:rsid w:val="00F175BE"/>
    <w:rsid w:val="00F56FEF"/>
    <w:rsid w:val="00F87CFD"/>
    <w:rsid w:val="00FB0BF8"/>
    <w:rsid w:val="00FB398B"/>
    <w:rsid w:val="00FC2339"/>
    <w:rsid w:val="00FE6C9A"/>
    <w:rsid w:val="00FF4232"/>
    <w:rsid w:val="0F1023B2"/>
    <w:rsid w:val="3DD24ACA"/>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0A423"/>
  <w15:docId w15:val="{90B13612-FF21-486B-82C8-005ECEDAD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autoSpaceDN w:val="0"/>
      <w:spacing w:after="160"/>
      <w:textAlignment w:val="baseline"/>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qFormat/>
    <w:pPr>
      <w:spacing w:after="0"/>
    </w:pPr>
    <w:rPr>
      <w:rFonts w:ascii="Tahoma" w:hAnsi="Tahoma" w:cs="Tahoma"/>
      <w:sz w:val="16"/>
      <w:szCs w:val="16"/>
    </w:rPr>
  </w:style>
  <w:style w:type="character" w:styleId="Odwoaniedokomentarza">
    <w:name w:val="annotation reference"/>
    <w:basedOn w:val="Domylnaczcionkaakapitu"/>
    <w:uiPriority w:val="99"/>
    <w:semiHidden/>
    <w:unhideWhenUsed/>
    <w:rPr>
      <w:sz w:val="16"/>
      <w:szCs w:val="16"/>
    </w:rPr>
  </w:style>
  <w:style w:type="paragraph" w:styleId="Tekstkomentarza">
    <w:name w:val="annotation text"/>
    <w:basedOn w:val="Normalny"/>
    <w:link w:val="TekstkomentarzaZnak"/>
    <w:uiPriority w:val="99"/>
    <w:unhideWhenUsed/>
    <w:qFormat/>
    <w:rPr>
      <w:sz w:val="20"/>
      <w:szCs w:val="20"/>
    </w:rPr>
  </w:style>
  <w:style w:type="paragraph" w:styleId="Tematkomentarza">
    <w:name w:val="annotation subject"/>
    <w:basedOn w:val="Tekstkomentarza"/>
    <w:next w:val="Tekstkomentarza"/>
    <w:link w:val="TematkomentarzaZnak"/>
    <w:uiPriority w:val="99"/>
    <w:semiHidden/>
    <w:unhideWhenUsed/>
    <w:qFormat/>
    <w:rPr>
      <w:b/>
      <w:bCs/>
    </w:rPr>
  </w:style>
  <w:style w:type="paragraph" w:styleId="Stopka">
    <w:name w:val="footer"/>
    <w:basedOn w:val="Normalny"/>
    <w:link w:val="StopkaZnak"/>
    <w:uiPriority w:val="99"/>
    <w:unhideWhenUsed/>
    <w:pPr>
      <w:tabs>
        <w:tab w:val="center" w:pos="4536"/>
        <w:tab w:val="right" w:pos="9072"/>
      </w:tabs>
      <w:spacing w:after="0"/>
    </w:pPr>
  </w:style>
  <w:style w:type="paragraph" w:styleId="Nagwek">
    <w:name w:val="header"/>
    <w:basedOn w:val="Normalny"/>
    <w:link w:val="NagwekZnak"/>
    <w:uiPriority w:val="99"/>
    <w:unhideWhenUsed/>
    <w:pPr>
      <w:tabs>
        <w:tab w:val="center" w:pos="4536"/>
        <w:tab w:val="right" w:pos="9072"/>
      </w:tabs>
      <w:spacing w:after="0"/>
    </w:pPr>
  </w:style>
  <w:style w:type="character" w:styleId="Hipercze">
    <w:name w:val="Hyperlink"/>
    <w:basedOn w:val="Domylnaczcionkaakapitu"/>
    <w:rPr>
      <w:color w:val="0563C1"/>
      <w:u w:val="single"/>
    </w:rPr>
  </w:style>
  <w:style w:type="paragraph" w:styleId="Akapitzlist">
    <w:name w:val="List Paragraph"/>
    <w:basedOn w:val="Normalny"/>
    <w:pPr>
      <w:ind w:left="720"/>
    </w:pPr>
  </w:style>
  <w:style w:type="character" w:customStyle="1" w:styleId="Nierozpoznanawzmianka1">
    <w:name w:val="Nierozpoznana wzmianka1"/>
    <w:basedOn w:val="Domylnaczcionkaakapitu"/>
    <w:qFormat/>
    <w:rPr>
      <w:color w:val="605E5C"/>
      <w:shd w:val="clear" w:color="auto" w:fill="E1DFDD"/>
    </w:rPr>
  </w:style>
  <w:style w:type="character" w:customStyle="1" w:styleId="NagwekZnak">
    <w:name w:val="Nagłówek Znak"/>
    <w:basedOn w:val="Domylnaczcionkaakapitu"/>
    <w:link w:val="Nagwek"/>
    <w:uiPriority w:val="99"/>
    <w:qFormat/>
  </w:style>
  <w:style w:type="character" w:customStyle="1" w:styleId="StopkaZnak">
    <w:name w:val="Stopka Znak"/>
    <w:basedOn w:val="Domylnaczcionkaakapitu"/>
    <w:link w:val="Stopka"/>
    <w:uiPriority w:val="99"/>
    <w:qFormat/>
  </w:style>
  <w:style w:type="character" w:customStyle="1" w:styleId="TekstkomentarzaZnak">
    <w:name w:val="Tekst komentarza Znak"/>
    <w:basedOn w:val="Domylnaczcionkaakapitu"/>
    <w:link w:val="Tekstkomentarza"/>
    <w:uiPriority w:val="99"/>
    <w:qFormat/>
    <w:rPr>
      <w:sz w:val="20"/>
      <w:szCs w:val="20"/>
    </w:rPr>
  </w:style>
  <w:style w:type="character" w:customStyle="1" w:styleId="TematkomentarzaZnak">
    <w:name w:val="Temat komentarza Znak"/>
    <w:basedOn w:val="TekstkomentarzaZnak"/>
    <w:link w:val="Tematkomentarza"/>
    <w:uiPriority w:val="99"/>
    <w:semiHidden/>
    <w:qFormat/>
    <w:rPr>
      <w:b/>
      <w:bCs/>
      <w:sz w:val="20"/>
      <w:szCs w:val="20"/>
    </w:rPr>
  </w:style>
  <w:style w:type="character" w:customStyle="1" w:styleId="TekstdymkaZnak">
    <w:name w:val="Tekst dymka Znak"/>
    <w:basedOn w:val="Domylnaczcionkaakapitu"/>
    <w:link w:val="Tekstdymka"/>
    <w:uiPriority w:val="99"/>
    <w:semiHidden/>
    <w:qFormat/>
    <w:rPr>
      <w:rFonts w:ascii="Tahoma" w:hAnsi="Tahoma" w:cs="Tahoma"/>
      <w:sz w:val="16"/>
      <w:szCs w:val="16"/>
    </w:rPr>
  </w:style>
  <w:style w:type="character" w:customStyle="1" w:styleId="Nierozpoznanawzmianka2">
    <w:name w:val="Nierozpoznana wzmianka2"/>
    <w:basedOn w:val="Domylnaczcionkaakapitu"/>
    <w:uiPriority w:val="99"/>
    <w:semiHidden/>
    <w:unhideWhenUsed/>
    <w:qFormat/>
    <w:rPr>
      <w:color w:val="605E5C"/>
      <w:shd w:val="clear" w:color="auto" w:fill="E1DFDD"/>
    </w:rPr>
  </w:style>
  <w:style w:type="character" w:customStyle="1" w:styleId="Nierozpoznanawzmianka3">
    <w:name w:val="Nierozpoznana wzmianka3"/>
    <w:basedOn w:val="Domylnaczcionkaakapitu"/>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laskie.travel/" TargetMode="External"/><Relationship Id="rId3" Type="http://schemas.openxmlformats.org/officeDocument/2006/relationships/settings" Target="settings.xml"/><Relationship Id="rId7" Type="http://schemas.openxmlformats.org/officeDocument/2006/relationships/hyperlink" Target="mailto:info@slaskie.trave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slaskie.trave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317</TotalTime>
  <Pages>3</Pages>
  <Words>1139</Words>
  <Characters>6836</Characters>
  <Application>Microsoft Office Word</Application>
  <DocSecurity>0</DocSecurity>
  <Lines>56</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Uzytkowniki SOT</dc:creator>
  <cp:lastModifiedBy>Uzytkowniki SOT</cp:lastModifiedBy>
  <cp:revision>47</cp:revision>
  <cp:lastPrinted>2023-02-01T12:42:00Z</cp:lastPrinted>
  <dcterms:created xsi:type="dcterms:W3CDTF">2022-01-03T08:59:00Z</dcterms:created>
  <dcterms:modified xsi:type="dcterms:W3CDTF">2026-01-14T09:52:00Z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1045-12.2.0.19805</vt:lpwstr>
  </property>
  <property fmtid="{D5CDD505-2E9C-101B-9397-08002B2CF9AE}" pid="3" name="ICV">
    <vt:lpwstr>7BDE1E3957D849FB8A5321BC837C0A68_12</vt:lpwstr>
  </property>
</Properties>
</file>